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BD0C9" w14:textId="77777777" w:rsidR="00223DC5" w:rsidRPr="00223DC5" w:rsidRDefault="00223DC5" w:rsidP="00223DC5">
      <w:pPr>
        <w:jc w:val="right"/>
      </w:pPr>
    </w:p>
    <w:p w14:paraId="2E657514" w14:textId="3144C023" w:rsidR="00223DC5" w:rsidRPr="00223DC5" w:rsidRDefault="000B543A" w:rsidP="00223DC5">
      <w:pPr>
        <w:jc w:val="center"/>
      </w:pPr>
      <w:r>
        <w:rPr>
          <w:noProof/>
          <w:lang w:eastAsia="en-GB"/>
        </w:rPr>
        <w:drawing>
          <wp:inline distT="0" distB="0" distL="0" distR="0" wp14:anchorId="358BBE7B" wp14:editId="30EA95FB">
            <wp:extent cx="2076450" cy="104723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9282" cy="1058753"/>
                    </a:xfrm>
                    <a:prstGeom prst="rect">
                      <a:avLst/>
                    </a:prstGeom>
                    <a:noFill/>
                    <a:ln>
                      <a:noFill/>
                    </a:ln>
                  </pic:spPr>
                </pic:pic>
              </a:graphicData>
            </a:graphic>
          </wp:inline>
        </w:drawing>
      </w:r>
    </w:p>
    <w:p w14:paraId="054953BD" w14:textId="77777777" w:rsidR="00223DC5" w:rsidRPr="00223DC5" w:rsidRDefault="00223DC5" w:rsidP="00223DC5">
      <w:pPr>
        <w:jc w:val="center"/>
      </w:pPr>
    </w:p>
    <w:p w14:paraId="662D8E84" w14:textId="77777777" w:rsidR="00223DC5" w:rsidRPr="009B3256" w:rsidRDefault="00223DC5" w:rsidP="00223DC5">
      <w:pPr>
        <w:jc w:val="center"/>
        <w:rPr>
          <w:rFonts w:ascii="Arial" w:hAnsi="Arial" w:cs="Arial"/>
          <w:b/>
          <w:color w:val="002060"/>
          <w:sz w:val="52"/>
          <w:szCs w:val="52"/>
        </w:rPr>
      </w:pPr>
    </w:p>
    <w:p w14:paraId="210ACCC6" w14:textId="3789CE96" w:rsidR="00223DC5" w:rsidRPr="009B3256" w:rsidRDefault="00B44F5F" w:rsidP="00223DC5">
      <w:pPr>
        <w:jc w:val="center"/>
        <w:rPr>
          <w:color w:val="002060"/>
          <w:sz w:val="52"/>
          <w:szCs w:val="52"/>
        </w:rPr>
      </w:pPr>
      <w:r w:rsidRPr="009B3256">
        <w:rPr>
          <w:rFonts w:ascii="Arial" w:hAnsi="Arial" w:cs="Arial"/>
          <w:b/>
          <w:color w:val="002060"/>
          <w:sz w:val="52"/>
          <w:szCs w:val="52"/>
        </w:rPr>
        <w:t>Tackling Serious Stress in Veterans, Families and Carers</w:t>
      </w:r>
    </w:p>
    <w:p w14:paraId="691E3A79" w14:textId="77777777" w:rsidR="00223DC5" w:rsidRPr="009B3256" w:rsidRDefault="00223DC5" w:rsidP="00223DC5">
      <w:pPr>
        <w:jc w:val="center"/>
        <w:rPr>
          <w:color w:val="002060"/>
        </w:rPr>
      </w:pPr>
    </w:p>
    <w:p w14:paraId="600E7C28" w14:textId="66F21727" w:rsidR="00223DC5" w:rsidRPr="009B3256" w:rsidRDefault="00B4568F" w:rsidP="00223DC5">
      <w:pPr>
        <w:jc w:val="center"/>
        <w:rPr>
          <w:rFonts w:ascii="Arial" w:hAnsi="Arial" w:cs="Arial"/>
          <w:b/>
          <w:color w:val="002060"/>
          <w:sz w:val="44"/>
          <w:szCs w:val="44"/>
        </w:rPr>
      </w:pPr>
      <w:bookmarkStart w:id="0" w:name="_Hlk513120514"/>
      <w:bookmarkStart w:id="1" w:name="_Hlk513206100"/>
      <w:r w:rsidRPr="009B3256">
        <w:rPr>
          <w:rFonts w:ascii="Arial" w:hAnsi="Arial" w:cs="Arial"/>
          <w:b/>
          <w:color w:val="002060"/>
          <w:sz w:val="44"/>
          <w:szCs w:val="44"/>
        </w:rPr>
        <w:t>P</w:t>
      </w:r>
      <w:r w:rsidR="00223DC5" w:rsidRPr="009B3256">
        <w:rPr>
          <w:rFonts w:ascii="Arial" w:hAnsi="Arial" w:cs="Arial"/>
          <w:b/>
          <w:color w:val="002060"/>
          <w:sz w:val="44"/>
          <w:szCs w:val="44"/>
        </w:rPr>
        <w:t xml:space="preserve">rogramme </w:t>
      </w:r>
      <w:bookmarkEnd w:id="0"/>
      <w:bookmarkEnd w:id="1"/>
      <w:r w:rsidRPr="009B3256">
        <w:rPr>
          <w:rFonts w:ascii="Arial" w:hAnsi="Arial" w:cs="Arial"/>
          <w:b/>
          <w:color w:val="002060"/>
          <w:sz w:val="44"/>
          <w:szCs w:val="44"/>
        </w:rPr>
        <w:t xml:space="preserve">guidance </w:t>
      </w:r>
    </w:p>
    <w:p w14:paraId="26BDEA97" w14:textId="2BB2D199" w:rsidR="00223DC5" w:rsidRDefault="00223DC5" w:rsidP="00223DC5"/>
    <w:p w14:paraId="061F9900" w14:textId="053D543E" w:rsidR="00440431" w:rsidRDefault="00440431" w:rsidP="00223DC5"/>
    <w:p w14:paraId="1CD58DB1" w14:textId="47A9777F" w:rsidR="00440431" w:rsidRDefault="00440431" w:rsidP="00223DC5"/>
    <w:p w14:paraId="4B5A25D1" w14:textId="5C69A53B" w:rsidR="00440431" w:rsidRDefault="00440431" w:rsidP="00223DC5"/>
    <w:p w14:paraId="5BF4AE42" w14:textId="087858AC" w:rsidR="00440431" w:rsidRDefault="00440431" w:rsidP="00223DC5"/>
    <w:p w14:paraId="0BEE72B7" w14:textId="719AC76E" w:rsidR="00440431" w:rsidRDefault="00440431" w:rsidP="00223DC5"/>
    <w:p w14:paraId="59E1BC39" w14:textId="63D38DFE" w:rsidR="00440431" w:rsidRDefault="00440431" w:rsidP="00223DC5"/>
    <w:p w14:paraId="10102A49" w14:textId="7C5DB750" w:rsidR="00223DC5" w:rsidRDefault="00275133" w:rsidP="005177B3">
      <w:pPr>
        <w:rPr>
          <w:rFonts w:ascii="Arial" w:hAnsi="Arial" w:cs="Arial"/>
          <w:b/>
          <w:color w:val="767171" w:themeColor="background2" w:themeShade="80"/>
          <w:sz w:val="28"/>
          <w:szCs w:val="28"/>
        </w:rPr>
      </w:pPr>
      <w:r>
        <w:rPr>
          <w:noProof/>
          <w:lang w:eastAsia="en-GB"/>
        </w:rPr>
        <w:drawing>
          <wp:inline distT="0" distB="0" distL="0" distR="0" wp14:anchorId="324E6AB4" wp14:editId="056051F0">
            <wp:extent cx="1771650" cy="1841176"/>
            <wp:effectExtent l="0" t="0" r="0" b="6985"/>
            <wp:docPr id="3" name="Picture 3" descr="C:\Users\sonia\AppData\Local\Microsoft\Windows\INetCache\Content.Word\Covena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nia\AppData\Local\Microsoft\Windows\INetCache\Content.Word\Covenant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798" cy="1848604"/>
                    </a:xfrm>
                    <a:prstGeom prst="rect">
                      <a:avLst/>
                    </a:prstGeom>
                    <a:noFill/>
                    <a:ln>
                      <a:noFill/>
                    </a:ln>
                  </pic:spPr>
                </pic:pic>
              </a:graphicData>
            </a:graphic>
          </wp:inline>
        </w:drawing>
      </w:r>
    </w:p>
    <w:p w14:paraId="54C2AF6C" w14:textId="34738BA5" w:rsidR="00223DC5" w:rsidRDefault="00B4568F" w:rsidP="005177B3">
      <w:pPr>
        <w:rPr>
          <w:rFonts w:ascii="Arial" w:hAnsi="Arial" w:cs="Arial"/>
          <w:b/>
          <w:color w:val="767171" w:themeColor="background2" w:themeShade="80"/>
          <w:sz w:val="28"/>
          <w:szCs w:val="28"/>
        </w:rPr>
      </w:pPr>
      <w:r>
        <w:rPr>
          <w:rFonts w:ascii="Arial" w:hAnsi="Arial" w:cs="Arial"/>
          <w:b/>
          <w:color w:val="767171" w:themeColor="background2" w:themeShade="80"/>
          <w:sz w:val="28"/>
          <w:szCs w:val="28"/>
        </w:rPr>
        <w:br w:type="page"/>
      </w:r>
      <w:r w:rsidR="00223DC5">
        <w:rPr>
          <w:rFonts w:ascii="Arial" w:hAnsi="Arial" w:cs="Arial"/>
          <w:b/>
          <w:color w:val="767171" w:themeColor="background2" w:themeShade="80"/>
          <w:sz w:val="28"/>
          <w:szCs w:val="28"/>
        </w:rPr>
        <w:lastRenderedPageBreak/>
        <w:t>This document</w:t>
      </w:r>
      <w:r w:rsidR="00997E18">
        <w:rPr>
          <w:rFonts w:ascii="Arial" w:hAnsi="Arial" w:cs="Arial"/>
          <w:b/>
          <w:color w:val="767171" w:themeColor="background2" w:themeShade="80"/>
          <w:sz w:val="28"/>
          <w:szCs w:val="28"/>
        </w:rPr>
        <w:t xml:space="preserve"> describes the programme aims and</w:t>
      </w:r>
      <w:r w:rsidR="00223DC5">
        <w:rPr>
          <w:rFonts w:ascii="Arial" w:hAnsi="Arial" w:cs="Arial"/>
          <w:b/>
          <w:color w:val="767171" w:themeColor="background2" w:themeShade="80"/>
          <w:sz w:val="28"/>
          <w:szCs w:val="28"/>
        </w:rPr>
        <w:t xml:space="preserve"> </w:t>
      </w:r>
      <w:r w:rsidR="00997E18">
        <w:rPr>
          <w:rFonts w:ascii="Arial" w:hAnsi="Arial" w:cs="Arial"/>
          <w:b/>
          <w:color w:val="767171" w:themeColor="background2" w:themeShade="80"/>
          <w:sz w:val="28"/>
          <w:szCs w:val="28"/>
        </w:rPr>
        <w:t xml:space="preserve">provides guidance for applicants applying for the </w:t>
      </w:r>
      <w:r w:rsidR="00B44F5F">
        <w:rPr>
          <w:rFonts w:ascii="Arial" w:hAnsi="Arial" w:cs="Arial"/>
          <w:b/>
          <w:color w:val="767171" w:themeColor="background2" w:themeShade="80"/>
          <w:sz w:val="28"/>
          <w:szCs w:val="28"/>
        </w:rPr>
        <w:t xml:space="preserve">Tackling Serious Stress in Veterans, Carers and Families Programme. </w:t>
      </w:r>
    </w:p>
    <w:p w14:paraId="3095989E" w14:textId="77777777" w:rsidR="00A51D63" w:rsidRDefault="00A51D63" w:rsidP="00A51D63">
      <w:pPr>
        <w:rPr>
          <w:rFonts w:ascii="Arial" w:hAnsi="Arial" w:cs="Arial"/>
          <w:b/>
          <w:color w:val="002060"/>
          <w:sz w:val="28"/>
          <w:szCs w:val="28"/>
        </w:rPr>
      </w:pPr>
    </w:p>
    <w:p w14:paraId="7DE9CDE0" w14:textId="1B7FC3D9" w:rsidR="00A51D63" w:rsidRDefault="00D93D09" w:rsidP="005177B3">
      <w:pPr>
        <w:rPr>
          <w:rFonts w:ascii="Arial" w:hAnsi="Arial" w:cs="Arial"/>
          <w:b/>
          <w:color w:val="002060"/>
          <w:sz w:val="28"/>
          <w:szCs w:val="28"/>
        </w:rPr>
      </w:pPr>
      <w:r w:rsidRPr="00634E9D">
        <w:rPr>
          <w:rFonts w:ascii="Arial" w:hAnsi="Arial" w:cs="Arial"/>
          <w:noProof/>
          <w:lang w:eastAsia="en-GB"/>
        </w:rPr>
        <mc:AlternateContent>
          <mc:Choice Requires="wps">
            <w:drawing>
              <wp:anchor distT="45720" distB="45720" distL="114300" distR="114300" simplePos="0" relativeHeight="251656192" behindDoc="0" locked="0" layoutInCell="1" allowOverlap="1" wp14:anchorId="6D229860" wp14:editId="3BBBB7B6">
                <wp:simplePos x="0" y="0"/>
                <wp:positionH relativeFrom="column">
                  <wp:posOffset>-81280</wp:posOffset>
                </wp:positionH>
                <wp:positionV relativeFrom="paragraph">
                  <wp:posOffset>366078</wp:posOffset>
                </wp:positionV>
                <wp:extent cx="5833745" cy="2133600"/>
                <wp:effectExtent l="0" t="0" r="1460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2133600"/>
                        </a:xfrm>
                        <a:prstGeom prst="rect">
                          <a:avLst/>
                        </a:prstGeom>
                        <a:solidFill>
                          <a:schemeClr val="accent1">
                            <a:lumMod val="20000"/>
                            <a:lumOff val="80000"/>
                          </a:schemeClr>
                        </a:solidFill>
                        <a:ln w="19050">
                          <a:solidFill>
                            <a:schemeClr val="tx1"/>
                          </a:solidFill>
                          <a:miter lim="800000"/>
                          <a:headEnd/>
                          <a:tailEnd/>
                        </a:ln>
                      </wps:spPr>
                      <wps:txbx>
                        <w:txbxContent>
                          <w:p w14:paraId="7F65C100" w14:textId="549E4EF0" w:rsidR="00A51D63" w:rsidRPr="00634E9D" w:rsidRDefault="00A51D63" w:rsidP="00634E9D">
                            <w:pPr>
                              <w:rPr>
                                <w:rFonts w:ascii="Arial" w:hAnsi="Arial" w:cs="Arial"/>
                                <w:sz w:val="24"/>
                                <w:szCs w:val="24"/>
                              </w:rPr>
                            </w:pPr>
                            <w:r w:rsidRPr="00634E9D">
                              <w:rPr>
                                <w:rFonts w:ascii="Arial" w:hAnsi="Arial" w:cs="Arial"/>
                                <w:sz w:val="24"/>
                                <w:szCs w:val="24"/>
                              </w:rPr>
                              <w:t xml:space="preserve">This programme will make a small number of grants to single lead organisations who will work with delivery </w:t>
                            </w:r>
                            <w:r>
                              <w:rPr>
                                <w:rFonts w:ascii="Arial" w:hAnsi="Arial" w:cs="Arial"/>
                                <w:sz w:val="24"/>
                                <w:szCs w:val="24"/>
                              </w:rPr>
                              <w:t>organisations</w:t>
                            </w:r>
                            <w:r w:rsidRPr="00634E9D">
                              <w:rPr>
                                <w:rFonts w:ascii="Arial" w:hAnsi="Arial" w:cs="Arial"/>
                                <w:sz w:val="24"/>
                                <w:szCs w:val="24"/>
                              </w:rPr>
                              <w:t>. A single lead organisation will need to be a</w:t>
                            </w:r>
                            <w:r>
                              <w:rPr>
                                <w:rFonts w:ascii="Arial" w:hAnsi="Arial" w:cs="Arial"/>
                                <w:sz w:val="24"/>
                                <w:szCs w:val="24"/>
                              </w:rPr>
                              <w:t xml:space="preserve">n </w:t>
                            </w:r>
                            <w:r w:rsidRPr="00634E9D">
                              <w:rPr>
                                <w:rFonts w:ascii="Arial" w:hAnsi="Arial" w:cs="Arial"/>
                                <w:sz w:val="24"/>
                                <w:szCs w:val="24"/>
                              </w:rPr>
                              <w:t xml:space="preserve">organisation with the skills and experience to manage </w:t>
                            </w:r>
                            <w:r>
                              <w:rPr>
                                <w:rFonts w:ascii="Arial" w:hAnsi="Arial" w:cs="Arial"/>
                                <w:sz w:val="24"/>
                                <w:szCs w:val="24"/>
                              </w:rPr>
                              <w:t xml:space="preserve">a large </w:t>
                            </w:r>
                            <w:r w:rsidRPr="00634E9D">
                              <w:rPr>
                                <w:rFonts w:ascii="Arial" w:hAnsi="Arial" w:cs="Arial"/>
                                <w:sz w:val="24"/>
                                <w:szCs w:val="24"/>
                              </w:rPr>
                              <w:t>grant.</w:t>
                            </w:r>
                          </w:p>
                          <w:p w14:paraId="7DAA17A7" w14:textId="0CFA281A" w:rsidR="00A51D63" w:rsidRPr="00634E9D" w:rsidRDefault="00A51D63" w:rsidP="00634E9D">
                            <w:pPr>
                              <w:rPr>
                                <w:rFonts w:ascii="Arial" w:hAnsi="Arial" w:cs="Arial"/>
                                <w:sz w:val="24"/>
                                <w:szCs w:val="24"/>
                              </w:rPr>
                            </w:pPr>
                            <w:r w:rsidRPr="00634E9D">
                              <w:rPr>
                                <w:rFonts w:ascii="Arial" w:hAnsi="Arial" w:cs="Arial"/>
                                <w:sz w:val="24"/>
                                <w:szCs w:val="24"/>
                              </w:rPr>
                              <w:t xml:space="preserve">The programme will make around five grants in the region of £300,000-£700,000. It is anticipated that the programme will fund one </w:t>
                            </w:r>
                            <w:r>
                              <w:rPr>
                                <w:rFonts w:ascii="Arial" w:hAnsi="Arial" w:cs="Arial"/>
                                <w:sz w:val="24"/>
                                <w:szCs w:val="24"/>
                              </w:rPr>
                              <w:t>portfolio</w:t>
                            </w:r>
                            <w:r w:rsidRPr="00634E9D">
                              <w:rPr>
                                <w:rFonts w:ascii="Arial" w:hAnsi="Arial" w:cs="Arial"/>
                                <w:sz w:val="24"/>
                                <w:szCs w:val="24"/>
                              </w:rPr>
                              <w:t xml:space="preserve"> each in Scotland, Wales and Northern Ireland, and two </w:t>
                            </w:r>
                            <w:r>
                              <w:rPr>
                                <w:rFonts w:ascii="Arial" w:hAnsi="Arial" w:cs="Arial"/>
                                <w:sz w:val="24"/>
                                <w:szCs w:val="24"/>
                              </w:rPr>
                              <w:t>portfolios</w:t>
                            </w:r>
                            <w:r w:rsidRPr="00634E9D">
                              <w:rPr>
                                <w:rFonts w:ascii="Arial" w:hAnsi="Arial" w:cs="Arial"/>
                                <w:sz w:val="24"/>
                                <w:szCs w:val="24"/>
                              </w:rPr>
                              <w:t xml:space="preserve"> in England.</w:t>
                            </w:r>
                          </w:p>
                          <w:p w14:paraId="015A6F36" w14:textId="5847338A" w:rsidR="00A51D63" w:rsidRPr="00634E9D" w:rsidRDefault="00A51D63" w:rsidP="00634E9D">
                            <w:pPr>
                              <w:rPr>
                                <w:rFonts w:ascii="Arial" w:hAnsi="Arial" w:cs="Arial"/>
                                <w:sz w:val="24"/>
                                <w:szCs w:val="24"/>
                              </w:rPr>
                            </w:pPr>
                            <w:r w:rsidRPr="00634E9D">
                              <w:rPr>
                                <w:rFonts w:ascii="Arial" w:hAnsi="Arial" w:cs="Arial"/>
                                <w:sz w:val="24"/>
                                <w:szCs w:val="24"/>
                              </w:rPr>
                              <w:t xml:space="preserve">All funded </w:t>
                            </w:r>
                            <w:r>
                              <w:rPr>
                                <w:rFonts w:ascii="Arial" w:hAnsi="Arial" w:cs="Arial"/>
                                <w:sz w:val="24"/>
                                <w:szCs w:val="24"/>
                              </w:rPr>
                              <w:t xml:space="preserve">portfolios </w:t>
                            </w:r>
                            <w:r w:rsidRPr="00634E9D">
                              <w:rPr>
                                <w:rFonts w:ascii="Arial" w:hAnsi="Arial" w:cs="Arial"/>
                                <w:sz w:val="24"/>
                                <w:szCs w:val="24"/>
                              </w:rPr>
                              <w:t>will participate in an overarching research project which will explore whether the support that the</w:t>
                            </w:r>
                            <w:r>
                              <w:rPr>
                                <w:rFonts w:ascii="Arial" w:hAnsi="Arial" w:cs="Arial"/>
                                <w:sz w:val="24"/>
                                <w:szCs w:val="24"/>
                              </w:rPr>
                              <w:t xml:space="preserve"> portfolios of</w:t>
                            </w:r>
                            <w:r w:rsidRPr="00634E9D">
                              <w:rPr>
                                <w:rFonts w:ascii="Arial" w:hAnsi="Arial" w:cs="Arial"/>
                                <w:sz w:val="24"/>
                                <w:szCs w:val="24"/>
                              </w:rPr>
                              <w:t xml:space="preserve"> projects are delivering is better than existing statutory services on offer</w:t>
                            </w:r>
                            <w:r>
                              <w:rPr>
                                <w:rFonts w:ascii="Arial" w:hAnsi="Arial" w:cs="Arial"/>
                                <w:sz w:val="24"/>
                                <w:szCs w:val="24"/>
                              </w:rPr>
                              <w:t>.</w:t>
                            </w:r>
                          </w:p>
                          <w:p w14:paraId="290B2154" w14:textId="52EF8152" w:rsidR="00A51D63" w:rsidRDefault="00A51D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29860" id="_x0000_t202" coordsize="21600,21600" o:spt="202" path="m,l,21600r21600,l21600,xe">
                <v:stroke joinstyle="miter"/>
                <v:path gradientshapeok="t" o:connecttype="rect"/>
              </v:shapetype>
              <v:shape id="Text Box 2" o:spid="_x0000_s1026" type="#_x0000_t202" style="position:absolute;margin-left:-6.4pt;margin-top:28.85pt;width:459.35pt;height:16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" fillcolor="#d9e2f3 [660]" strokecolor="black [3213]" strokeweight="1.5pt">
                <v:textbox>
                  <w:txbxContent>
                    <w:p w14:paraId="7F65C100" w14:textId="549E4EF0" w:rsidR="00A51D63" w:rsidRPr="00634E9D" w:rsidRDefault="00A51D63" w:rsidP="00634E9D">
                      <w:pPr>
                        <w:rPr>
                          <w:rFonts w:ascii="Arial" w:hAnsi="Arial" w:cs="Arial"/>
                          <w:sz w:val="24"/>
                          <w:szCs w:val="24"/>
                        </w:rPr>
                      </w:pPr>
                      <w:r w:rsidRPr="00634E9D">
                        <w:rPr>
                          <w:rFonts w:ascii="Arial" w:hAnsi="Arial" w:cs="Arial"/>
                          <w:sz w:val="24"/>
                          <w:szCs w:val="24"/>
                        </w:rPr>
                        <w:t xml:space="preserve">This programme will make a small number of grants to single lead organisations who will work with delivery </w:t>
                      </w:r>
                      <w:r>
                        <w:rPr>
                          <w:rFonts w:ascii="Arial" w:hAnsi="Arial" w:cs="Arial"/>
                          <w:sz w:val="24"/>
                          <w:szCs w:val="24"/>
                        </w:rPr>
                        <w:t>organisations</w:t>
                      </w:r>
                      <w:r w:rsidRPr="00634E9D">
                        <w:rPr>
                          <w:rFonts w:ascii="Arial" w:hAnsi="Arial" w:cs="Arial"/>
                          <w:sz w:val="24"/>
                          <w:szCs w:val="24"/>
                        </w:rPr>
                        <w:t>. A single lead organisation will need to be a</w:t>
                      </w:r>
                      <w:r>
                        <w:rPr>
                          <w:rFonts w:ascii="Arial" w:hAnsi="Arial" w:cs="Arial"/>
                          <w:sz w:val="24"/>
                          <w:szCs w:val="24"/>
                        </w:rPr>
                        <w:t xml:space="preserve">n </w:t>
                      </w:r>
                      <w:r w:rsidRPr="00634E9D">
                        <w:rPr>
                          <w:rFonts w:ascii="Arial" w:hAnsi="Arial" w:cs="Arial"/>
                          <w:sz w:val="24"/>
                          <w:szCs w:val="24"/>
                        </w:rPr>
                        <w:t xml:space="preserve">organisation with the skills and experience to manage </w:t>
                      </w:r>
                      <w:r>
                        <w:rPr>
                          <w:rFonts w:ascii="Arial" w:hAnsi="Arial" w:cs="Arial"/>
                          <w:sz w:val="24"/>
                          <w:szCs w:val="24"/>
                        </w:rPr>
                        <w:t xml:space="preserve">a large </w:t>
                      </w:r>
                      <w:r w:rsidRPr="00634E9D">
                        <w:rPr>
                          <w:rFonts w:ascii="Arial" w:hAnsi="Arial" w:cs="Arial"/>
                          <w:sz w:val="24"/>
                          <w:szCs w:val="24"/>
                        </w:rPr>
                        <w:t>grant.</w:t>
                      </w:r>
                    </w:p>
                    <w:p w14:paraId="7DAA17A7" w14:textId="0CFA281A" w:rsidR="00A51D63" w:rsidRPr="00634E9D" w:rsidRDefault="00A51D63" w:rsidP="00634E9D">
                      <w:pPr>
                        <w:rPr>
                          <w:rFonts w:ascii="Arial" w:hAnsi="Arial" w:cs="Arial"/>
                          <w:sz w:val="24"/>
                          <w:szCs w:val="24"/>
                        </w:rPr>
                      </w:pPr>
                      <w:r w:rsidRPr="00634E9D">
                        <w:rPr>
                          <w:rFonts w:ascii="Arial" w:hAnsi="Arial" w:cs="Arial"/>
                          <w:sz w:val="24"/>
                          <w:szCs w:val="24"/>
                        </w:rPr>
                        <w:t xml:space="preserve">The programme will make around five grants in the region of £300,000-£700,000. It is anticipated that the programme will fund one </w:t>
                      </w:r>
                      <w:r>
                        <w:rPr>
                          <w:rFonts w:ascii="Arial" w:hAnsi="Arial" w:cs="Arial"/>
                          <w:sz w:val="24"/>
                          <w:szCs w:val="24"/>
                        </w:rPr>
                        <w:t>portfolio</w:t>
                      </w:r>
                      <w:r w:rsidRPr="00634E9D">
                        <w:rPr>
                          <w:rFonts w:ascii="Arial" w:hAnsi="Arial" w:cs="Arial"/>
                          <w:sz w:val="24"/>
                          <w:szCs w:val="24"/>
                        </w:rPr>
                        <w:t xml:space="preserve"> each in Scotland, Wales and Northern Ireland, and two </w:t>
                      </w:r>
                      <w:r>
                        <w:rPr>
                          <w:rFonts w:ascii="Arial" w:hAnsi="Arial" w:cs="Arial"/>
                          <w:sz w:val="24"/>
                          <w:szCs w:val="24"/>
                        </w:rPr>
                        <w:t>portfolios</w:t>
                      </w:r>
                      <w:r w:rsidRPr="00634E9D">
                        <w:rPr>
                          <w:rFonts w:ascii="Arial" w:hAnsi="Arial" w:cs="Arial"/>
                          <w:sz w:val="24"/>
                          <w:szCs w:val="24"/>
                        </w:rPr>
                        <w:t xml:space="preserve"> in England.</w:t>
                      </w:r>
                    </w:p>
                    <w:p w14:paraId="015A6F36" w14:textId="5847338A" w:rsidR="00A51D63" w:rsidRPr="00634E9D" w:rsidRDefault="00A51D63" w:rsidP="00634E9D">
                      <w:pPr>
                        <w:rPr>
                          <w:rFonts w:ascii="Arial" w:hAnsi="Arial" w:cs="Arial"/>
                          <w:sz w:val="24"/>
                          <w:szCs w:val="24"/>
                        </w:rPr>
                      </w:pPr>
                      <w:r w:rsidRPr="00634E9D">
                        <w:rPr>
                          <w:rFonts w:ascii="Arial" w:hAnsi="Arial" w:cs="Arial"/>
                          <w:sz w:val="24"/>
                          <w:szCs w:val="24"/>
                        </w:rPr>
                        <w:t xml:space="preserve">All funded </w:t>
                      </w:r>
                      <w:r>
                        <w:rPr>
                          <w:rFonts w:ascii="Arial" w:hAnsi="Arial" w:cs="Arial"/>
                          <w:sz w:val="24"/>
                          <w:szCs w:val="24"/>
                        </w:rPr>
                        <w:t xml:space="preserve">portfolios </w:t>
                      </w:r>
                      <w:r w:rsidRPr="00634E9D">
                        <w:rPr>
                          <w:rFonts w:ascii="Arial" w:hAnsi="Arial" w:cs="Arial"/>
                          <w:sz w:val="24"/>
                          <w:szCs w:val="24"/>
                        </w:rPr>
                        <w:t>will participate in an overarching research project which will explore whether the support that the</w:t>
                      </w:r>
                      <w:r>
                        <w:rPr>
                          <w:rFonts w:ascii="Arial" w:hAnsi="Arial" w:cs="Arial"/>
                          <w:sz w:val="24"/>
                          <w:szCs w:val="24"/>
                        </w:rPr>
                        <w:t xml:space="preserve"> portfolios of</w:t>
                      </w:r>
                      <w:r w:rsidRPr="00634E9D">
                        <w:rPr>
                          <w:rFonts w:ascii="Arial" w:hAnsi="Arial" w:cs="Arial"/>
                          <w:sz w:val="24"/>
                          <w:szCs w:val="24"/>
                        </w:rPr>
                        <w:t xml:space="preserve"> projects are delivering is better than existing statutory services on offer</w:t>
                      </w:r>
                      <w:r>
                        <w:rPr>
                          <w:rFonts w:ascii="Arial" w:hAnsi="Arial" w:cs="Arial"/>
                          <w:sz w:val="24"/>
                          <w:szCs w:val="24"/>
                        </w:rPr>
                        <w:t>.</w:t>
                      </w:r>
                    </w:p>
                    <w:p w14:paraId="290B2154" w14:textId="52EF8152" w:rsidR="00A51D63" w:rsidRDefault="00A51D63"/>
                  </w:txbxContent>
                </v:textbox>
                <w10:wrap type="square"/>
              </v:shape>
            </w:pict>
          </mc:Fallback>
        </mc:AlternateContent>
      </w:r>
      <w:r w:rsidR="00A51D63">
        <w:rPr>
          <w:rFonts w:ascii="Arial" w:hAnsi="Arial" w:cs="Arial"/>
          <w:b/>
          <w:color w:val="002060"/>
          <w:sz w:val="28"/>
          <w:szCs w:val="28"/>
        </w:rPr>
        <w:t>Summary</w:t>
      </w:r>
    </w:p>
    <w:p w14:paraId="13A6499D" w14:textId="0F8916A7" w:rsidR="00FC3C36" w:rsidRDefault="00FC3C36" w:rsidP="005177B3">
      <w:pPr>
        <w:rPr>
          <w:rFonts w:ascii="Arial" w:hAnsi="Arial" w:cs="Arial"/>
          <w:color w:val="002060"/>
          <w:sz w:val="24"/>
          <w:szCs w:val="24"/>
        </w:rPr>
      </w:pPr>
    </w:p>
    <w:p w14:paraId="1936CEB3" w14:textId="77777777" w:rsidR="00D93D09" w:rsidRPr="00634E9D" w:rsidRDefault="00D93D09" w:rsidP="005177B3">
      <w:pPr>
        <w:rPr>
          <w:rFonts w:ascii="Arial" w:hAnsi="Arial" w:cs="Arial"/>
          <w:color w:val="002060"/>
          <w:sz w:val="24"/>
          <w:szCs w:val="24"/>
        </w:rPr>
      </w:pPr>
    </w:p>
    <w:sdt>
      <w:sdtPr>
        <w:rPr>
          <w:rFonts w:asciiTheme="minorHAnsi" w:eastAsiaTheme="minorHAnsi" w:hAnsiTheme="minorHAnsi" w:cstheme="minorBidi"/>
          <w:color w:val="auto"/>
          <w:sz w:val="22"/>
          <w:szCs w:val="22"/>
          <w:lang w:val="en-GB"/>
        </w:rPr>
        <w:id w:val="385770290"/>
        <w:docPartObj>
          <w:docPartGallery w:val="Table of Contents"/>
          <w:docPartUnique/>
        </w:docPartObj>
      </w:sdtPr>
      <w:sdtEndPr>
        <w:rPr>
          <w:b/>
          <w:bCs/>
          <w:noProof/>
        </w:rPr>
      </w:sdtEndPr>
      <w:sdtContent>
        <w:p w14:paraId="044DFA79" w14:textId="2491E15D" w:rsidR="00634E9D" w:rsidRPr="00D04800" w:rsidRDefault="00634E9D">
          <w:pPr>
            <w:pStyle w:val="TOCHeading"/>
            <w:rPr>
              <w:rFonts w:ascii="Arial" w:hAnsi="Arial" w:cs="Arial"/>
              <w:b/>
              <w:color w:val="002060"/>
              <w:sz w:val="28"/>
              <w:szCs w:val="28"/>
            </w:rPr>
          </w:pPr>
          <w:r w:rsidRPr="00D04800">
            <w:rPr>
              <w:rFonts w:ascii="Arial" w:hAnsi="Arial" w:cs="Arial"/>
              <w:b/>
              <w:color w:val="002060"/>
              <w:sz w:val="28"/>
              <w:szCs w:val="28"/>
            </w:rPr>
            <w:t>Contents</w:t>
          </w:r>
        </w:p>
        <w:p w14:paraId="4E9322E1" w14:textId="0BFDE631" w:rsidR="00D93D09" w:rsidRDefault="00634E9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25545350" w:history="1">
            <w:r w:rsidR="00D93D09" w:rsidRPr="006C7182">
              <w:rPr>
                <w:rStyle w:val="Hyperlink"/>
                <w:rFonts w:ascii="Arial" w:hAnsi="Arial" w:cs="Arial"/>
                <w:b/>
                <w:noProof/>
              </w:rPr>
              <w:t>Veterans with Serious Stress; their partners, families and carers</w:t>
            </w:r>
            <w:r w:rsidR="00D93D09">
              <w:rPr>
                <w:noProof/>
                <w:webHidden/>
              </w:rPr>
              <w:tab/>
            </w:r>
            <w:r w:rsidR="00D93D09">
              <w:rPr>
                <w:noProof/>
                <w:webHidden/>
              </w:rPr>
              <w:fldChar w:fldCharType="begin"/>
            </w:r>
            <w:r w:rsidR="00D93D09">
              <w:rPr>
                <w:noProof/>
                <w:webHidden/>
              </w:rPr>
              <w:instrText xml:space="preserve"> PAGEREF _Toc525545350 \h </w:instrText>
            </w:r>
            <w:r w:rsidR="00D93D09">
              <w:rPr>
                <w:noProof/>
                <w:webHidden/>
              </w:rPr>
            </w:r>
            <w:r w:rsidR="00D93D09">
              <w:rPr>
                <w:noProof/>
                <w:webHidden/>
              </w:rPr>
              <w:fldChar w:fldCharType="separate"/>
            </w:r>
            <w:r w:rsidR="00D93D09">
              <w:rPr>
                <w:noProof/>
                <w:webHidden/>
              </w:rPr>
              <w:t>3</w:t>
            </w:r>
            <w:r w:rsidR="00D93D09">
              <w:rPr>
                <w:noProof/>
                <w:webHidden/>
              </w:rPr>
              <w:fldChar w:fldCharType="end"/>
            </w:r>
          </w:hyperlink>
        </w:p>
        <w:p w14:paraId="7DADEB46" w14:textId="74112293" w:rsidR="00D93D09" w:rsidRDefault="00415EC1">
          <w:pPr>
            <w:pStyle w:val="TOC1"/>
            <w:tabs>
              <w:tab w:val="right" w:leader="dot" w:pos="9016"/>
            </w:tabs>
            <w:rPr>
              <w:rFonts w:eastAsiaTheme="minorEastAsia"/>
              <w:noProof/>
              <w:lang w:eastAsia="en-GB"/>
            </w:rPr>
          </w:pPr>
          <w:hyperlink w:anchor="_Toc525545351" w:history="1">
            <w:r w:rsidR="00D93D09" w:rsidRPr="006C7182">
              <w:rPr>
                <w:rStyle w:val="Hyperlink"/>
                <w:rFonts w:ascii="Arial" w:hAnsi="Arial" w:cs="Arial"/>
                <w:b/>
                <w:noProof/>
              </w:rPr>
              <w:t>Programme aims</w:t>
            </w:r>
            <w:r w:rsidR="00D93D09">
              <w:rPr>
                <w:noProof/>
                <w:webHidden/>
              </w:rPr>
              <w:tab/>
            </w:r>
            <w:r w:rsidR="00D93D09">
              <w:rPr>
                <w:noProof/>
                <w:webHidden/>
              </w:rPr>
              <w:fldChar w:fldCharType="begin"/>
            </w:r>
            <w:r w:rsidR="00D93D09">
              <w:rPr>
                <w:noProof/>
                <w:webHidden/>
              </w:rPr>
              <w:instrText xml:space="preserve"> PAGEREF _Toc525545351 \h </w:instrText>
            </w:r>
            <w:r w:rsidR="00D93D09">
              <w:rPr>
                <w:noProof/>
                <w:webHidden/>
              </w:rPr>
            </w:r>
            <w:r w:rsidR="00D93D09">
              <w:rPr>
                <w:noProof/>
                <w:webHidden/>
              </w:rPr>
              <w:fldChar w:fldCharType="separate"/>
            </w:r>
            <w:r w:rsidR="00D93D09">
              <w:rPr>
                <w:noProof/>
                <w:webHidden/>
              </w:rPr>
              <w:t>4</w:t>
            </w:r>
            <w:r w:rsidR="00D93D09">
              <w:rPr>
                <w:noProof/>
                <w:webHidden/>
              </w:rPr>
              <w:fldChar w:fldCharType="end"/>
            </w:r>
          </w:hyperlink>
        </w:p>
        <w:p w14:paraId="1427DEF5" w14:textId="46738C90" w:rsidR="00D93D09" w:rsidRDefault="00415EC1">
          <w:pPr>
            <w:pStyle w:val="TOC1"/>
            <w:tabs>
              <w:tab w:val="right" w:leader="dot" w:pos="9016"/>
            </w:tabs>
            <w:rPr>
              <w:rFonts w:eastAsiaTheme="minorEastAsia"/>
              <w:noProof/>
              <w:lang w:eastAsia="en-GB"/>
            </w:rPr>
          </w:pPr>
          <w:hyperlink w:anchor="_Toc525545352" w:history="1">
            <w:r w:rsidR="00D93D09" w:rsidRPr="006C7182">
              <w:rPr>
                <w:rStyle w:val="Hyperlink"/>
                <w:rFonts w:ascii="Arial" w:hAnsi="Arial" w:cs="Arial"/>
                <w:b/>
                <w:noProof/>
                <w:lang w:eastAsia="en-GB"/>
              </w:rPr>
              <w:t>The key criteria</w:t>
            </w:r>
            <w:r w:rsidR="00D93D09">
              <w:rPr>
                <w:noProof/>
                <w:webHidden/>
              </w:rPr>
              <w:tab/>
            </w:r>
            <w:r w:rsidR="00D93D09">
              <w:rPr>
                <w:noProof/>
                <w:webHidden/>
              </w:rPr>
              <w:fldChar w:fldCharType="begin"/>
            </w:r>
            <w:r w:rsidR="00D93D09">
              <w:rPr>
                <w:noProof/>
                <w:webHidden/>
              </w:rPr>
              <w:instrText xml:space="preserve"> PAGEREF _Toc525545352 \h </w:instrText>
            </w:r>
            <w:r w:rsidR="00D93D09">
              <w:rPr>
                <w:noProof/>
                <w:webHidden/>
              </w:rPr>
            </w:r>
            <w:r w:rsidR="00D93D09">
              <w:rPr>
                <w:noProof/>
                <w:webHidden/>
              </w:rPr>
              <w:fldChar w:fldCharType="separate"/>
            </w:r>
            <w:r w:rsidR="00D93D09">
              <w:rPr>
                <w:noProof/>
                <w:webHidden/>
              </w:rPr>
              <w:t>5</w:t>
            </w:r>
            <w:r w:rsidR="00D93D09">
              <w:rPr>
                <w:noProof/>
                <w:webHidden/>
              </w:rPr>
              <w:fldChar w:fldCharType="end"/>
            </w:r>
          </w:hyperlink>
        </w:p>
        <w:p w14:paraId="58A120AA" w14:textId="1D415870" w:rsidR="00D93D09" w:rsidRDefault="00415EC1">
          <w:pPr>
            <w:pStyle w:val="TOC1"/>
            <w:tabs>
              <w:tab w:val="right" w:leader="dot" w:pos="9016"/>
            </w:tabs>
            <w:rPr>
              <w:rFonts w:eastAsiaTheme="minorEastAsia"/>
              <w:noProof/>
              <w:lang w:eastAsia="en-GB"/>
            </w:rPr>
          </w:pPr>
          <w:hyperlink w:anchor="_Toc525545353" w:history="1">
            <w:r w:rsidR="00D93D09" w:rsidRPr="006C7182">
              <w:rPr>
                <w:rStyle w:val="Hyperlink"/>
                <w:rFonts w:ascii="Arial" w:hAnsi="Arial" w:cs="Arial"/>
                <w:b/>
                <w:noProof/>
              </w:rPr>
              <w:t>The application process</w:t>
            </w:r>
            <w:r w:rsidR="00D93D09">
              <w:rPr>
                <w:noProof/>
                <w:webHidden/>
              </w:rPr>
              <w:tab/>
            </w:r>
            <w:r w:rsidR="00D93D09">
              <w:rPr>
                <w:noProof/>
                <w:webHidden/>
              </w:rPr>
              <w:fldChar w:fldCharType="begin"/>
            </w:r>
            <w:r w:rsidR="00D93D09">
              <w:rPr>
                <w:noProof/>
                <w:webHidden/>
              </w:rPr>
              <w:instrText xml:space="preserve"> PAGEREF _Toc525545353 \h </w:instrText>
            </w:r>
            <w:r w:rsidR="00D93D09">
              <w:rPr>
                <w:noProof/>
                <w:webHidden/>
              </w:rPr>
            </w:r>
            <w:r w:rsidR="00D93D09">
              <w:rPr>
                <w:noProof/>
                <w:webHidden/>
              </w:rPr>
              <w:fldChar w:fldCharType="separate"/>
            </w:r>
            <w:r w:rsidR="00D93D09">
              <w:rPr>
                <w:noProof/>
                <w:webHidden/>
              </w:rPr>
              <w:t>7</w:t>
            </w:r>
            <w:r w:rsidR="00D93D09">
              <w:rPr>
                <w:noProof/>
                <w:webHidden/>
              </w:rPr>
              <w:fldChar w:fldCharType="end"/>
            </w:r>
          </w:hyperlink>
        </w:p>
        <w:p w14:paraId="386EF46C" w14:textId="4765084A" w:rsidR="00D93D09" w:rsidRDefault="00415EC1">
          <w:pPr>
            <w:pStyle w:val="TOC1"/>
            <w:tabs>
              <w:tab w:val="right" w:leader="dot" w:pos="9016"/>
            </w:tabs>
            <w:rPr>
              <w:rFonts w:eastAsiaTheme="minorEastAsia"/>
              <w:noProof/>
              <w:lang w:eastAsia="en-GB"/>
            </w:rPr>
          </w:pPr>
          <w:hyperlink w:anchor="_Toc525545354" w:history="1">
            <w:r w:rsidR="00D93D09" w:rsidRPr="006C7182">
              <w:rPr>
                <w:rStyle w:val="Hyperlink"/>
                <w:rFonts w:ascii="Arial" w:hAnsi="Arial" w:cs="Arial"/>
                <w:b/>
                <w:noProof/>
                <w:lang w:eastAsia="en-GB"/>
              </w:rPr>
              <w:t>Who can apply?</w:t>
            </w:r>
            <w:r w:rsidR="00D93D09">
              <w:rPr>
                <w:noProof/>
                <w:webHidden/>
              </w:rPr>
              <w:tab/>
            </w:r>
            <w:r w:rsidR="00D93D09">
              <w:rPr>
                <w:noProof/>
                <w:webHidden/>
              </w:rPr>
              <w:fldChar w:fldCharType="begin"/>
            </w:r>
            <w:r w:rsidR="00D93D09">
              <w:rPr>
                <w:noProof/>
                <w:webHidden/>
              </w:rPr>
              <w:instrText xml:space="preserve"> PAGEREF _Toc525545354 \h </w:instrText>
            </w:r>
            <w:r w:rsidR="00D93D09">
              <w:rPr>
                <w:noProof/>
                <w:webHidden/>
              </w:rPr>
            </w:r>
            <w:r w:rsidR="00D93D09">
              <w:rPr>
                <w:noProof/>
                <w:webHidden/>
              </w:rPr>
              <w:fldChar w:fldCharType="separate"/>
            </w:r>
            <w:r w:rsidR="00D93D09">
              <w:rPr>
                <w:noProof/>
                <w:webHidden/>
              </w:rPr>
              <w:t>8</w:t>
            </w:r>
            <w:r w:rsidR="00D93D09">
              <w:rPr>
                <w:noProof/>
                <w:webHidden/>
              </w:rPr>
              <w:fldChar w:fldCharType="end"/>
            </w:r>
          </w:hyperlink>
        </w:p>
        <w:p w14:paraId="13A3A4D6" w14:textId="7F360637" w:rsidR="00D93D09" w:rsidRDefault="00415EC1">
          <w:pPr>
            <w:pStyle w:val="TOC1"/>
            <w:tabs>
              <w:tab w:val="right" w:leader="dot" w:pos="9016"/>
            </w:tabs>
            <w:rPr>
              <w:rFonts w:eastAsiaTheme="minorEastAsia"/>
              <w:noProof/>
              <w:lang w:eastAsia="en-GB"/>
            </w:rPr>
          </w:pPr>
          <w:hyperlink w:anchor="_Toc525545355" w:history="1">
            <w:r w:rsidR="00D93D09" w:rsidRPr="006C7182">
              <w:rPr>
                <w:rStyle w:val="Hyperlink"/>
                <w:rFonts w:ascii="Arial" w:hAnsi="Arial" w:cs="Arial"/>
                <w:b/>
                <w:noProof/>
                <w:lang w:eastAsia="en-GB"/>
              </w:rPr>
              <w:t>Who cannot apply?</w:t>
            </w:r>
            <w:r w:rsidR="00D93D09">
              <w:rPr>
                <w:noProof/>
                <w:webHidden/>
              </w:rPr>
              <w:tab/>
            </w:r>
            <w:r w:rsidR="00D93D09">
              <w:rPr>
                <w:noProof/>
                <w:webHidden/>
              </w:rPr>
              <w:fldChar w:fldCharType="begin"/>
            </w:r>
            <w:r w:rsidR="00D93D09">
              <w:rPr>
                <w:noProof/>
                <w:webHidden/>
              </w:rPr>
              <w:instrText xml:space="preserve"> PAGEREF _Toc525545355 \h </w:instrText>
            </w:r>
            <w:r w:rsidR="00D93D09">
              <w:rPr>
                <w:noProof/>
                <w:webHidden/>
              </w:rPr>
            </w:r>
            <w:r w:rsidR="00D93D09">
              <w:rPr>
                <w:noProof/>
                <w:webHidden/>
              </w:rPr>
              <w:fldChar w:fldCharType="separate"/>
            </w:r>
            <w:r w:rsidR="00D93D09">
              <w:rPr>
                <w:noProof/>
                <w:webHidden/>
              </w:rPr>
              <w:t>10</w:t>
            </w:r>
            <w:r w:rsidR="00D93D09">
              <w:rPr>
                <w:noProof/>
                <w:webHidden/>
              </w:rPr>
              <w:fldChar w:fldCharType="end"/>
            </w:r>
          </w:hyperlink>
        </w:p>
        <w:p w14:paraId="07F751CE" w14:textId="5E83AE25" w:rsidR="00D93D09" w:rsidRDefault="00415EC1">
          <w:pPr>
            <w:pStyle w:val="TOC1"/>
            <w:tabs>
              <w:tab w:val="right" w:leader="dot" w:pos="9016"/>
            </w:tabs>
            <w:rPr>
              <w:rFonts w:eastAsiaTheme="minorEastAsia"/>
              <w:noProof/>
              <w:lang w:eastAsia="en-GB"/>
            </w:rPr>
          </w:pPr>
          <w:hyperlink w:anchor="_Toc525545356" w:history="1">
            <w:r w:rsidR="00D93D09" w:rsidRPr="006C7182">
              <w:rPr>
                <w:rStyle w:val="Hyperlink"/>
                <w:rFonts w:ascii="Arial" w:hAnsi="Arial" w:cs="Arial"/>
                <w:b/>
                <w:noProof/>
              </w:rPr>
              <w:t>Application Process</w:t>
            </w:r>
            <w:r w:rsidR="00D93D09">
              <w:rPr>
                <w:noProof/>
                <w:webHidden/>
              </w:rPr>
              <w:tab/>
            </w:r>
            <w:r w:rsidR="00D93D09">
              <w:rPr>
                <w:noProof/>
                <w:webHidden/>
              </w:rPr>
              <w:fldChar w:fldCharType="begin"/>
            </w:r>
            <w:r w:rsidR="00D93D09">
              <w:rPr>
                <w:noProof/>
                <w:webHidden/>
              </w:rPr>
              <w:instrText xml:space="preserve"> PAGEREF _Toc525545356 \h </w:instrText>
            </w:r>
            <w:r w:rsidR="00D93D09">
              <w:rPr>
                <w:noProof/>
                <w:webHidden/>
              </w:rPr>
            </w:r>
            <w:r w:rsidR="00D93D09">
              <w:rPr>
                <w:noProof/>
                <w:webHidden/>
              </w:rPr>
              <w:fldChar w:fldCharType="separate"/>
            </w:r>
            <w:r w:rsidR="00D93D09">
              <w:rPr>
                <w:noProof/>
                <w:webHidden/>
              </w:rPr>
              <w:t>10</w:t>
            </w:r>
            <w:r w:rsidR="00D93D09">
              <w:rPr>
                <w:noProof/>
                <w:webHidden/>
              </w:rPr>
              <w:fldChar w:fldCharType="end"/>
            </w:r>
          </w:hyperlink>
        </w:p>
        <w:p w14:paraId="3609F7D2" w14:textId="5B4372B4" w:rsidR="00D93D09" w:rsidRDefault="00415EC1">
          <w:pPr>
            <w:pStyle w:val="TOC1"/>
            <w:tabs>
              <w:tab w:val="right" w:leader="dot" w:pos="9016"/>
            </w:tabs>
            <w:rPr>
              <w:rFonts w:eastAsiaTheme="minorEastAsia"/>
              <w:noProof/>
              <w:lang w:eastAsia="en-GB"/>
            </w:rPr>
          </w:pPr>
          <w:hyperlink w:anchor="_Toc525545357" w:history="1">
            <w:r w:rsidR="00D93D09" w:rsidRPr="006C7182">
              <w:rPr>
                <w:rStyle w:val="Hyperlink"/>
                <w:rFonts w:ascii="Arial" w:hAnsi="Arial" w:cs="Arial"/>
                <w:b/>
                <w:noProof/>
                <w:lang w:eastAsia="en-GB"/>
              </w:rPr>
              <w:t>What expenditure can you apply for?</w:t>
            </w:r>
            <w:r w:rsidR="00D93D09">
              <w:rPr>
                <w:noProof/>
                <w:webHidden/>
              </w:rPr>
              <w:tab/>
            </w:r>
            <w:r w:rsidR="00D93D09">
              <w:rPr>
                <w:noProof/>
                <w:webHidden/>
              </w:rPr>
              <w:fldChar w:fldCharType="begin"/>
            </w:r>
            <w:r w:rsidR="00D93D09">
              <w:rPr>
                <w:noProof/>
                <w:webHidden/>
              </w:rPr>
              <w:instrText xml:space="preserve"> PAGEREF _Toc525545357 \h </w:instrText>
            </w:r>
            <w:r w:rsidR="00D93D09">
              <w:rPr>
                <w:noProof/>
                <w:webHidden/>
              </w:rPr>
            </w:r>
            <w:r w:rsidR="00D93D09">
              <w:rPr>
                <w:noProof/>
                <w:webHidden/>
              </w:rPr>
              <w:fldChar w:fldCharType="separate"/>
            </w:r>
            <w:r w:rsidR="00D93D09">
              <w:rPr>
                <w:noProof/>
                <w:webHidden/>
              </w:rPr>
              <w:t>11</w:t>
            </w:r>
            <w:r w:rsidR="00D93D09">
              <w:rPr>
                <w:noProof/>
                <w:webHidden/>
              </w:rPr>
              <w:fldChar w:fldCharType="end"/>
            </w:r>
          </w:hyperlink>
        </w:p>
        <w:p w14:paraId="3774FEAB" w14:textId="76405E5C" w:rsidR="00D93D09" w:rsidRDefault="00415EC1">
          <w:pPr>
            <w:pStyle w:val="TOC1"/>
            <w:tabs>
              <w:tab w:val="right" w:leader="dot" w:pos="9016"/>
            </w:tabs>
            <w:rPr>
              <w:rFonts w:eastAsiaTheme="minorEastAsia"/>
              <w:noProof/>
              <w:lang w:eastAsia="en-GB"/>
            </w:rPr>
          </w:pPr>
          <w:hyperlink w:anchor="_Toc525545358" w:history="1">
            <w:r w:rsidR="00D93D09" w:rsidRPr="006C7182">
              <w:rPr>
                <w:rStyle w:val="Hyperlink"/>
                <w:rFonts w:ascii="Arial" w:hAnsi="Arial" w:cs="Arial"/>
                <w:b/>
                <w:noProof/>
                <w:lang w:eastAsia="en-GB"/>
              </w:rPr>
              <w:t>How long should portfolios last?</w:t>
            </w:r>
            <w:r w:rsidR="00D93D09">
              <w:rPr>
                <w:noProof/>
                <w:webHidden/>
              </w:rPr>
              <w:tab/>
            </w:r>
            <w:r w:rsidR="00D93D09">
              <w:rPr>
                <w:noProof/>
                <w:webHidden/>
              </w:rPr>
              <w:fldChar w:fldCharType="begin"/>
            </w:r>
            <w:r w:rsidR="00D93D09">
              <w:rPr>
                <w:noProof/>
                <w:webHidden/>
              </w:rPr>
              <w:instrText xml:space="preserve"> PAGEREF _Toc525545358 \h </w:instrText>
            </w:r>
            <w:r w:rsidR="00D93D09">
              <w:rPr>
                <w:noProof/>
                <w:webHidden/>
              </w:rPr>
            </w:r>
            <w:r w:rsidR="00D93D09">
              <w:rPr>
                <w:noProof/>
                <w:webHidden/>
              </w:rPr>
              <w:fldChar w:fldCharType="separate"/>
            </w:r>
            <w:r w:rsidR="00D93D09">
              <w:rPr>
                <w:noProof/>
                <w:webHidden/>
              </w:rPr>
              <w:t>12</w:t>
            </w:r>
            <w:r w:rsidR="00D93D09">
              <w:rPr>
                <w:noProof/>
                <w:webHidden/>
              </w:rPr>
              <w:fldChar w:fldCharType="end"/>
            </w:r>
          </w:hyperlink>
        </w:p>
        <w:p w14:paraId="1E5AB59F" w14:textId="3EB98E32" w:rsidR="00D93D09" w:rsidRDefault="00415EC1">
          <w:pPr>
            <w:pStyle w:val="TOC1"/>
            <w:tabs>
              <w:tab w:val="right" w:leader="dot" w:pos="9016"/>
            </w:tabs>
            <w:rPr>
              <w:rFonts w:eastAsiaTheme="minorEastAsia"/>
              <w:noProof/>
              <w:lang w:eastAsia="en-GB"/>
            </w:rPr>
          </w:pPr>
          <w:hyperlink w:anchor="_Toc525545359" w:history="1">
            <w:r w:rsidR="00D93D09" w:rsidRPr="006C7182">
              <w:rPr>
                <w:rStyle w:val="Hyperlink"/>
                <w:rFonts w:ascii="Arial" w:hAnsi="Arial" w:cs="Arial"/>
                <w:b/>
                <w:noProof/>
                <w:lang w:eastAsia="en-GB"/>
              </w:rPr>
              <w:t>The evaluation and support provider</w:t>
            </w:r>
            <w:r w:rsidR="00D93D09">
              <w:rPr>
                <w:noProof/>
                <w:webHidden/>
              </w:rPr>
              <w:tab/>
            </w:r>
            <w:r w:rsidR="00D93D09">
              <w:rPr>
                <w:noProof/>
                <w:webHidden/>
              </w:rPr>
              <w:fldChar w:fldCharType="begin"/>
            </w:r>
            <w:r w:rsidR="00D93D09">
              <w:rPr>
                <w:noProof/>
                <w:webHidden/>
              </w:rPr>
              <w:instrText xml:space="preserve"> PAGEREF _Toc525545359 \h </w:instrText>
            </w:r>
            <w:r w:rsidR="00D93D09">
              <w:rPr>
                <w:noProof/>
                <w:webHidden/>
              </w:rPr>
            </w:r>
            <w:r w:rsidR="00D93D09">
              <w:rPr>
                <w:noProof/>
                <w:webHidden/>
              </w:rPr>
              <w:fldChar w:fldCharType="separate"/>
            </w:r>
            <w:r w:rsidR="00D93D09">
              <w:rPr>
                <w:noProof/>
                <w:webHidden/>
              </w:rPr>
              <w:t>12</w:t>
            </w:r>
            <w:r w:rsidR="00D93D09">
              <w:rPr>
                <w:noProof/>
                <w:webHidden/>
              </w:rPr>
              <w:fldChar w:fldCharType="end"/>
            </w:r>
          </w:hyperlink>
        </w:p>
        <w:p w14:paraId="18F663E4" w14:textId="71C79599" w:rsidR="00D93D09" w:rsidRDefault="00415EC1">
          <w:pPr>
            <w:pStyle w:val="TOC1"/>
            <w:tabs>
              <w:tab w:val="right" w:leader="dot" w:pos="9016"/>
            </w:tabs>
            <w:rPr>
              <w:rFonts w:eastAsiaTheme="minorEastAsia"/>
              <w:noProof/>
              <w:lang w:eastAsia="en-GB"/>
            </w:rPr>
          </w:pPr>
          <w:hyperlink w:anchor="_Toc525545360" w:history="1">
            <w:r w:rsidR="00D93D09" w:rsidRPr="006C7182">
              <w:rPr>
                <w:rStyle w:val="Hyperlink"/>
                <w:rFonts w:ascii="Arial" w:hAnsi="Arial" w:cs="Arial"/>
                <w:b/>
                <w:noProof/>
                <w:lang w:eastAsia="en-GB"/>
              </w:rPr>
              <w:t>After you submit your application</w:t>
            </w:r>
            <w:r w:rsidR="00D93D09">
              <w:rPr>
                <w:noProof/>
                <w:webHidden/>
              </w:rPr>
              <w:tab/>
            </w:r>
            <w:r w:rsidR="00D93D09">
              <w:rPr>
                <w:noProof/>
                <w:webHidden/>
              </w:rPr>
              <w:fldChar w:fldCharType="begin"/>
            </w:r>
            <w:r w:rsidR="00D93D09">
              <w:rPr>
                <w:noProof/>
                <w:webHidden/>
              </w:rPr>
              <w:instrText xml:space="preserve"> PAGEREF _Toc525545360 \h </w:instrText>
            </w:r>
            <w:r w:rsidR="00D93D09">
              <w:rPr>
                <w:noProof/>
                <w:webHidden/>
              </w:rPr>
            </w:r>
            <w:r w:rsidR="00D93D09">
              <w:rPr>
                <w:noProof/>
                <w:webHidden/>
              </w:rPr>
              <w:fldChar w:fldCharType="separate"/>
            </w:r>
            <w:r w:rsidR="00D93D09">
              <w:rPr>
                <w:noProof/>
                <w:webHidden/>
              </w:rPr>
              <w:t>12</w:t>
            </w:r>
            <w:r w:rsidR="00D93D09">
              <w:rPr>
                <w:noProof/>
                <w:webHidden/>
              </w:rPr>
              <w:fldChar w:fldCharType="end"/>
            </w:r>
          </w:hyperlink>
        </w:p>
        <w:p w14:paraId="3F62CE1C" w14:textId="4C43B9B0" w:rsidR="00D93D09" w:rsidRDefault="00415EC1">
          <w:pPr>
            <w:pStyle w:val="TOC1"/>
            <w:tabs>
              <w:tab w:val="right" w:leader="dot" w:pos="9016"/>
            </w:tabs>
            <w:rPr>
              <w:rFonts w:eastAsiaTheme="minorEastAsia"/>
              <w:noProof/>
              <w:lang w:eastAsia="en-GB"/>
            </w:rPr>
          </w:pPr>
          <w:hyperlink w:anchor="_Toc525545361" w:history="1">
            <w:r w:rsidR="00D93D09" w:rsidRPr="006C7182">
              <w:rPr>
                <w:rStyle w:val="Hyperlink"/>
                <w:rFonts w:ascii="Arial" w:hAnsi="Arial" w:cs="Arial"/>
                <w:b/>
                <w:noProof/>
                <w:lang w:eastAsia="en-GB"/>
              </w:rPr>
              <w:t>Assessment and decision making</w:t>
            </w:r>
            <w:r w:rsidR="00D93D09">
              <w:rPr>
                <w:noProof/>
                <w:webHidden/>
              </w:rPr>
              <w:tab/>
            </w:r>
            <w:r w:rsidR="00D93D09">
              <w:rPr>
                <w:noProof/>
                <w:webHidden/>
              </w:rPr>
              <w:fldChar w:fldCharType="begin"/>
            </w:r>
            <w:r w:rsidR="00D93D09">
              <w:rPr>
                <w:noProof/>
                <w:webHidden/>
              </w:rPr>
              <w:instrText xml:space="preserve"> PAGEREF _Toc525545361 \h </w:instrText>
            </w:r>
            <w:r w:rsidR="00D93D09">
              <w:rPr>
                <w:noProof/>
                <w:webHidden/>
              </w:rPr>
            </w:r>
            <w:r w:rsidR="00D93D09">
              <w:rPr>
                <w:noProof/>
                <w:webHidden/>
              </w:rPr>
              <w:fldChar w:fldCharType="separate"/>
            </w:r>
            <w:r w:rsidR="00D93D09">
              <w:rPr>
                <w:noProof/>
                <w:webHidden/>
              </w:rPr>
              <w:t>12</w:t>
            </w:r>
            <w:r w:rsidR="00D93D09">
              <w:rPr>
                <w:noProof/>
                <w:webHidden/>
              </w:rPr>
              <w:fldChar w:fldCharType="end"/>
            </w:r>
          </w:hyperlink>
        </w:p>
        <w:p w14:paraId="4C89EF6C" w14:textId="3CF37F65" w:rsidR="00D93D09" w:rsidRDefault="00415EC1">
          <w:pPr>
            <w:pStyle w:val="TOC1"/>
            <w:tabs>
              <w:tab w:val="right" w:leader="dot" w:pos="9016"/>
            </w:tabs>
            <w:rPr>
              <w:rFonts w:eastAsiaTheme="minorEastAsia"/>
              <w:noProof/>
              <w:lang w:eastAsia="en-GB"/>
            </w:rPr>
          </w:pPr>
          <w:hyperlink w:anchor="_Toc525545362" w:history="1">
            <w:r w:rsidR="00D93D09" w:rsidRPr="006C7182">
              <w:rPr>
                <w:rStyle w:val="Hyperlink"/>
                <w:rFonts w:ascii="Arial" w:hAnsi="Arial" w:cs="Arial"/>
                <w:b/>
                <w:noProof/>
                <w:lang w:eastAsia="en-GB"/>
              </w:rPr>
              <w:t>Accepting our offer</w:t>
            </w:r>
            <w:r w:rsidR="00D93D09">
              <w:rPr>
                <w:noProof/>
                <w:webHidden/>
              </w:rPr>
              <w:tab/>
            </w:r>
            <w:r w:rsidR="00D93D09">
              <w:rPr>
                <w:noProof/>
                <w:webHidden/>
              </w:rPr>
              <w:fldChar w:fldCharType="begin"/>
            </w:r>
            <w:r w:rsidR="00D93D09">
              <w:rPr>
                <w:noProof/>
                <w:webHidden/>
              </w:rPr>
              <w:instrText xml:space="preserve"> PAGEREF _Toc525545362 \h </w:instrText>
            </w:r>
            <w:r w:rsidR="00D93D09">
              <w:rPr>
                <w:noProof/>
                <w:webHidden/>
              </w:rPr>
            </w:r>
            <w:r w:rsidR="00D93D09">
              <w:rPr>
                <w:noProof/>
                <w:webHidden/>
              </w:rPr>
              <w:fldChar w:fldCharType="separate"/>
            </w:r>
            <w:r w:rsidR="00D93D09">
              <w:rPr>
                <w:noProof/>
                <w:webHidden/>
              </w:rPr>
              <w:t>13</w:t>
            </w:r>
            <w:r w:rsidR="00D93D09">
              <w:rPr>
                <w:noProof/>
                <w:webHidden/>
              </w:rPr>
              <w:fldChar w:fldCharType="end"/>
            </w:r>
          </w:hyperlink>
        </w:p>
        <w:p w14:paraId="62B2E79C" w14:textId="30A8D0B3" w:rsidR="00D93D09" w:rsidRDefault="00415EC1">
          <w:pPr>
            <w:pStyle w:val="TOC1"/>
            <w:tabs>
              <w:tab w:val="right" w:leader="dot" w:pos="9016"/>
            </w:tabs>
            <w:rPr>
              <w:rFonts w:eastAsiaTheme="minorEastAsia"/>
              <w:noProof/>
              <w:lang w:eastAsia="en-GB"/>
            </w:rPr>
          </w:pPr>
          <w:hyperlink w:anchor="_Toc525545363" w:history="1">
            <w:r w:rsidR="00D93D09" w:rsidRPr="006C7182">
              <w:rPr>
                <w:rStyle w:val="Hyperlink"/>
                <w:rFonts w:ascii="Arial" w:hAnsi="Arial" w:cs="Arial"/>
                <w:b/>
                <w:noProof/>
                <w:lang w:eastAsia="en-GB"/>
              </w:rPr>
              <w:t>Complaints</w:t>
            </w:r>
            <w:r w:rsidR="00D93D09">
              <w:rPr>
                <w:noProof/>
                <w:webHidden/>
              </w:rPr>
              <w:tab/>
            </w:r>
            <w:r w:rsidR="00D93D09">
              <w:rPr>
                <w:noProof/>
                <w:webHidden/>
              </w:rPr>
              <w:fldChar w:fldCharType="begin"/>
            </w:r>
            <w:r w:rsidR="00D93D09">
              <w:rPr>
                <w:noProof/>
                <w:webHidden/>
              </w:rPr>
              <w:instrText xml:space="preserve"> PAGEREF _Toc525545363 \h </w:instrText>
            </w:r>
            <w:r w:rsidR="00D93D09">
              <w:rPr>
                <w:noProof/>
                <w:webHidden/>
              </w:rPr>
            </w:r>
            <w:r w:rsidR="00D93D09">
              <w:rPr>
                <w:noProof/>
                <w:webHidden/>
              </w:rPr>
              <w:fldChar w:fldCharType="separate"/>
            </w:r>
            <w:r w:rsidR="00D93D09">
              <w:rPr>
                <w:noProof/>
                <w:webHidden/>
              </w:rPr>
              <w:t>13</w:t>
            </w:r>
            <w:r w:rsidR="00D93D09">
              <w:rPr>
                <w:noProof/>
                <w:webHidden/>
              </w:rPr>
              <w:fldChar w:fldCharType="end"/>
            </w:r>
          </w:hyperlink>
        </w:p>
        <w:p w14:paraId="3E8E954D" w14:textId="756569A7" w:rsidR="00634E9D" w:rsidRDefault="00634E9D">
          <w:r>
            <w:rPr>
              <w:b/>
              <w:bCs/>
              <w:noProof/>
            </w:rPr>
            <w:fldChar w:fldCharType="end"/>
          </w:r>
        </w:p>
      </w:sdtContent>
    </w:sdt>
    <w:p w14:paraId="1F359488" w14:textId="7BD4B2CB" w:rsidR="005177B3" w:rsidRPr="00634E9D" w:rsidRDefault="00634E9D" w:rsidP="00D04800">
      <w:pPr>
        <w:rPr>
          <w:rFonts w:ascii="Arial" w:hAnsi="Arial" w:cs="Arial"/>
          <w:b/>
          <w:color w:val="002060"/>
          <w:sz w:val="28"/>
          <w:szCs w:val="28"/>
        </w:rPr>
      </w:pPr>
      <w:r>
        <w:rPr>
          <w:rFonts w:ascii="Arial" w:hAnsi="Arial" w:cs="Arial"/>
          <w:b/>
          <w:color w:val="002060"/>
          <w:sz w:val="28"/>
          <w:szCs w:val="28"/>
        </w:rPr>
        <w:br w:type="page"/>
      </w:r>
      <w:r w:rsidR="005177B3" w:rsidRPr="00634E9D">
        <w:rPr>
          <w:rFonts w:ascii="Arial" w:hAnsi="Arial" w:cs="Arial"/>
          <w:b/>
          <w:color w:val="002060"/>
          <w:sz w:val="28"/>
          <w:szCs w:val="28"/>
        </w:rPr>
        <w:lastRenderedPageBreak/>
        <w:t>Introduction</w:t>
      </w:r>
    </w:p>
    <w:p w14:paraId="3B90D5B7" w14:textId="11E5C826" w:rsidR="00654AA6" w:rsidRPr="00634E9D" w:rsidRDefault="005177B3" w:rsidP="005177B3">
      <w:pPr>
        <w:rPr>
          <w:rFonts w:ascii="Arial" w:hAnsi="Arial" w:cs="Arial"/>
        </w:rPr>
      </w:pPr>
      <w:r w:rsidRPr="00634E9D">
        <w:rPr>
          <w:rFonts w:ascii="Arial" w:hAnsi="Arial" w:cs="Arial"/>
        </w:rPr>
        <w:t xml:space="preserve">The Covenant Fund makes grants in support of the Armed Forces Covenant. There are four overall themes that the Covenant Fund must take into account now and in future years  </w:t>
      </w:r>
      <w:r w:rsidR="004365AF">
        <w:rPr>
          <w:rFonts w:ascii="Arial" w:hAnsi="Arial" w:cs="Arial"/>
        </w:rPr>
        <w:t xml:space="preserve"> when allocating</w:t>
      </w:r>
      <w:r w:rsidR="002161A2">
        <w:rPr>
          <w:rFonts w:ascii="Arial" w:hAnsi="Arial" w:cs="Arial"/>
        </w:rPr>
        <w:t xml:space="preserve"> the annual funding.</w:t>
      </w:r>
    </w:p>
    <w:p w14:paraId="56169C86" w14:textId="7974E9C6" w:rsidR="005177B3" w:rsidRPr="00634E9D" w:rsidRDefault="005177B3" w:rsidP="005177B3">
      <w:pPr>
        <w:rPr>
          <w:rFonts w:ascii="Arial" w:hAnsi="Arial" w:cs="Arial"/>
        </w:rPr>
      </w:pPr>
      <w:r w:rsidRPr="00634E9D">
        <w:rPr>
          <w:rFonts w:ascii="Arial" w:hAnsi="Arial" w:cs="Arial"/>
        </w:rPr>
        <w:t>1.</w:t>
      </w:r>
      <w:r w:rsidRPr="00634E9D">
        <w:rPr>
          <w:rFonts w:ascii="Arial" w:hAnsi="Arial" w:cs="Arial"/>
        </w:rPr>
        <w:tab/>
        <w:t>Non-core healthcare services for veterans;</w:t>
      </w:r>
    </w:p>
    <w:p w14:paraId="3C7FA2C3" w14:textId="4365160B" w:rsidR="005177B3" w:rsidRPr="00634E9D" w:rsidRDefault="005177B3" w:rsidP="005177B3">
      <w:pPr>
        <w:rPr>
          <w:rFonts w:ascii="Arial" w:hAnsi="Arial" w:cs="Arial"/>
        </w:rPr>
      </w:pPr>
      <w:r w:rsidRPr="00634E9D">
        <w:rPr>
          <w:rFonts w:ascii="Arial" w:hAnsi="Arial" w:cs="Arial"/>
        </w:rPr>
        <w:t>2.</w:t>
      </w:r>
      <w:r w:rsidRPr="00634E9D">
        <w:rPr>
          <w:rFonts w:ascii="Arial" w:hAnsi="Arial" w:cs="Arial"/>
        </w:rPr>
        <w:tab/>
        <w:t>Removing barriers to family life;</w:t>
      </w:r>
    </w:p>
    <w:p w14:paraId="0793E3C4" w14:textId="33D00B16" w:rsidR="005177B3" w:rsidRPr="00634E9D" w:rsidRDefault="005177B3" w:rsidP="005177B3">
      <w:pPr>
        <w:rPr>
          <w:rFonts w:ascii="Arial" w:hAnsi="Arial" w:cs="Arial"/>
        </w:rPr>
      </w:pPr>
      <w:r w:rsidRPr="00634E9D">
        <w:rPr>
          <w:rFonts w:ascii="Arial" w:hAnsi="Arial" w:cs="Arial"/>
        </w:rPr>
        <w:t>3.</w:t>
      </w:r>
      <w:r w:rsidRPr="00634E9D">
        <w:rPr>
          <w:rFonts w:ascii="Arial" w:hAnsi="Arial" w:cs="Arial"/>
        </w:rPr>
        <w:tab/>
        <w:t xml:space="preserve">Extra support </w:t>
      </w:r>
      <w:r w:rsidR="004365AF">
        <w:rPr>
          <w:rFonts w:ascii="Arial" w:hAnsi="Arial" w:cs="Arial"/>
        </w:rPr>
        <w:t xml:space="preserve">both in and </w:t>
      </w:r>
      <w:r w:rsidRPr="00634E9D">
        <w:rPr>
          <w:rFonts w:ascii="Arial" w:hAnsi="Arial" w:cs="Arial"/>
        </w:rPr>
        <w:t>after service for those that need help; and</w:t>
      </w:r>
    </w:p>
    <w:p w14:paraId="4F959046" w14:textId="2048D232" w:rsidR="005177B3" w:rsidRPr="00634E9D" w:rsidRDefault="005177B3" w:rsidP="005177B3">
      <w:pPr>
        <w:rPr>
          <w:rFonts w:ascii="Arial" w:hAnsi="Arial" w:cs="Arial"/>
        </w:rPr>
      </w:pPr>
      <w:r w:rsidRPr="00634E9D">
        <w:rPr>
          <w:rFonts w:ascii="Arial" w:hAnsi="Arial" w:cs="Arial"/>
        </w:rPr>
        <w:t>4.</w:t>
      </w:r>
      <w:r w:rsidRPr="00634E9D">
        <w:rPr>
          <w:rFonts w:ascii="Arial" w:hAnsi="Arial" w:cs="Arial"/>
        </w:rPr>
        <w:tab/>
        <w:t>Measures to integrate military and civilian communities and allow the Armed Forces community to participate as citizens</w:t>
      </w:r>
    </w:p>
    <w:p w14:paraId="68DEF9CB" w14:textId="10D088E4" w:rsidR="00AD0761" w:rsidRPr="00634E9D" w:rsidRDefault="005177B3" w:rsidP="00AD0761">
      <w:pPr>
        <w:rPr>
          <w:rFonts w:ascii="Arial" w:hAnsi="Arial" w:cs="Arial"/>
        </w:rPr>
      </w:pPr>
      <w:r w:rsidRPr="00634E9D">
        <w:rPr>
          <w:rFonts w:ascii="Arial" w:hAnsi="Arial" w:cs="Arial"/>
        </w:rPr>
        <w:t xml:space="preserve">The Covenant Fund is run by the Armed Forces Covenant Fund Trust. It was previously run from within the MOD.  This programme </w:t>
      </w:r>
      <w:r w:rsidR="00997E18" w:rsidRPr="00634E9D">
        <w:rPr>
          <w:rFonts w:ascii="Arial" w:hAnsi="Arial" w:cs="Arial"/>
        </w:rPr>
        <w:t>supports the third</w:t>
      </w:r>
      <w:r w:rsidR="001C222A" w:rsidRPr="00634E9D">
        <w:rPr>
          <w:rFonts w:ascii="Arial" w:hAnsi="Arial" w:cs="Arial"/>
        </w:rPr>
        <w:t xml:space="preserve"> theme</w:t>
      </w:r>
      <w:r w:rsidR="00997E18" w:rsidRPr="00634E9D">
        <w:rPr>
          <w:rFonts w:ascii="Arial" w:hAnsi="Arial" w:cs="Arial"/>
        </w:rPr>
        <w:t xml:space="preserve"> of providing extra support after service for</w:t>
      </w:r>
      <w:r w:rsidRPr="00634E9D">
        <w:rPr>
          <w:rFonts w:ascii="Arial" w:hAnsi="Arial" w:cs="Arial"/>
        </w:rPr>
        <w:t xml:space="preserve"> </w:t>
      </w:r>
      <w:r w:rsidR="00997E18" w:rsidRPr="00634E9D">
        <w:rPr>
          <w:rFonts w:ascii="Arial" w:hAnsi="Arial" w:cs="Arial"/>
        </w:rPr>
        <w:t>those that need help.</w:t>
      </w:r>
    </w:p>
    <w:p w14:paraId="04393C9E" w14:textId="77777777" w:rsidR="00B44F5F" w:rsidRPr="00B44F5F" w:rsidRDefault="00B44F5F" w:rsidP="00AD0761">
      <w:pPr>
        <w:rPr>
          <w:rFonts w:ascii="Arial" w:hAnsi="Arial" w:cs="Arial"/>
          <w:sz w:val="24"/>
          <w:szCs w:val="24"/>
        </w:rPr>
      </w:pPr>
    </w:p>
    <w:p w14:paraId="100922C1" w14:textId="0A113471" w:rsidR="00AD0761" w:rsidRPr="00B31975" w:rsidRDefault="00B44F5F" w:rsidP="00634E9D">
      <w:pPr>
        <w:pStyle w:val="Heading1"/>
        <w:rPr>
          <w:rFonts w:ascii="Arial" w:hAnsi="Arial" w:cs="Arial"/>
          <w:b/>
          <w:color w:val="002060"/>
          <w:sz w:val="28"/>
          <w:szCs w:val="28"/>
        </w:rPr>
      </w:pPr>
      <w:bookmarkStart w:id="2" w:name="_Toc525545350"/>
      <w:r w:rsidRPr="00B31975">
        <w:rPr>
          <w:rFonts w:ascii="Arial" w:hAnsi="Arial" w:cs="Arial"/>
          <w:b/>
          <w:color w:val="002060"/>
          <w:sz w:val="28"/>
          <w:szCs w:val="28"/>
        </w:rPr>
        <w:t>Veterans with Serious Stress; their partners, families and carers</w:t>
      </w:r>
      <w:bookmarkEnd w:id="2"/>
    </w:p>
    <w:p w14:paraId="06742DCB" w14:textId="52883AD4" w:rsidR="00B44F5F" w:rsidRPr="00634E9D" w:rsidRDefault="00B44F5F" w:rsidP="00B44F5F">
      <w:pPr>
        <w:rPr>
          <w:rFonts w:ascii="Arial" w:hAnsi="Arial" w:cs="Arial"/>
        </w:rPr>
      </w:pPr>
      <w:r w:rsidRPr="00634E9D">
        <w:rPr>
          <w:rFonts w:ascii="Arial" w:hAnsi="Arial" w:cs="Arial"/>
        </w:rPr>
        <w:t xml:space="preserve">This programme will </w:t>
      </w:r>
      <w:r w:rsidR="002161A2">
        <w:rPr>
          <w:rFonts w:ascii="Arial" w:hAnsi="Arial" w:cs="Arial"/>
        </w:rPr>
        <w:t>support organisations helping</w:t>
      </w:r>
      <w:r w:rsidRPr="00634E9D">
        <w:rPr>
          <w:rFonts w:ascii="Arial" w:hAnsi="Arial" w:cs="Arial"/>
        </w:rPr>
        <w:t xml:space="preserve"> veterans with severe mental health needs who do not meet the usual criteria for hospitalisation and inpatient treatment; and are encountering severe or substantial stress. </w:t>
      </w:r>
    </w:p>
    <w:p w14:paraId="7A775C13" w14:textId="177D88C3" w:rsidR="00B44F5F" w:rsidRPr="00654AA6" w:rsidRDefault="00C73B96" w:rsidP="00B44F5F">
      <w:pPr>
        <w:rPr>
          <w:rFonts w:ascii="Arial" w:hAnsi="Arial" w:cs="Arial"/>
          <w:sz w:val="24"/>
          <w:szCs w:val="24"/>
        </w:rPr>
      </w:pPr>
      <w:r w:rsidRPr="00C73B96">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27B18D22" wp14:editId="061A4CF5">
                <wp:simplePos x="0" y="0"/>
                <wp:positionH relativeFrom="margin">
                  <wp:posOffset>3295650</wp:posOffset>
                </wp:positionH>
                <wp:positionV relativeFrom="paragraph">
                  <wp:posOffset>4445</wp:posOffset>
                </wp:positionV>
                <wp:extent cx="2628900" cy="2114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114550"/>
                        </a:xfrm>
                        <a:prstGeom prst="rect">
                          <a:avLst/>
                        </a:prstGeom>
                        <a:solidFill>
                          <a:srgbClr val="FFFFFF"/>
                        </a:solidFill>
                        <a:ln w="9525">
                          <a:solidFill>
                            <a:srgbClr val="000000"/>
                          </a:solidFill>
                          <a:miter lim="800000"/>
                          <a:headEnd/>
                          <a:tailEnd/>
                        </a:ln>
                      </wps:spPr>
                      <wps:txbx>
                        <w:txbxContent>
                          <w:p w14:paraId="783CEEEE" w14:textId="6DD58746" w:rsidR="00A51D63" w:rsidRDefault="00A51D63">
                            <w:pPr>
                              <w:rPr>
                                <w:rFonts w:ascii="Arial" w:hAnsi="Arial" w:cs="Arial"/>
                              </w:rPr>
                            </w:pPr>
                            <w:r w:rsidRPr="00C710ED">
                              <w:rPr>
                                <w:rFonts w:ascii="Arial" w:hAnsi="Arial" w:cs="Arial"/>
                              </w:rPr>
                              <w:t xml:space="preserve">The consultation for this programme showed </w:t>
                            </w:r>
                            <w:r>
                              <w:rPr>
                                <w:rFonts w:ascii="Arial" w:hAnsi="Arial" w:cs="Arial"/>
                              </w:rPr>
                              <w:t>high levels of support for provision for families and carers under this programme</w:t>
                            </w:r>
                          </w:p>
                          <w:p w14:paraId="33B3887C" w14:textId="26199A92" w:rsidR="00A51D63" w:rsidRDefault="00A51D63">
                            <w:pPr>
                              <w:rPr>
                                <w:rFonts w:ascii="Arial" w:hAnsi="Arial" w:cs="Arial"/>
                                <w:i/>
                              </w:rPr>
                            </w:pPr>
                            <w:r>
                              <w:rPr>
                                <w:rFonts w:ascii="Arial" w:hAnsi="Arial" w:cs="Arial"/>
                                <w:i/>
                              </w:rPr>
                              <w:t xml:space="preserve">“It is </w:t>
                            </w:r>
                            <w:r w:rsidRPr="00C710ED">
                              <w:rPr>
                                <w:rFonts w:ascii="Arial" w:hAnsi="Arial" w:cs="Arial"/>
                                <w:i/>
                              </w:rPr>
                              <w:t>vital that we fully support the role of Carers and families</w:t>
                            </w:r>
                            <w:r>
                              <w:rPr>
                                <w:rFonts w:ascii="Arial" w:hAnsi="Arial" w:cs="Arial"/>
                                <w:i/>
                              </w:rPr>
                              <w:t>”</w:t>
                            </w:r>
                          </w:p>
                          <w:p w14:paraId="3F4B8D69" w14:textId="5C0D2C22" w:rsidR="00A51D63" w:rsidRPr="00C710ED" w:rsidRDefault="00A51D63">
                            <w:pPr>
                              <w:rPr>
                                <w:rFonts w:ascii="Arial" w:hAnsi="Arial" w:cs="Arial"/>
                                <w:i/>
                              </w:rPr>
                            </w:pPr>
                            <w:r>
                              <w:rPr>
                                <w:rFonts w:ascii="Arial" w:hAnsi="Arial" w:cs="Arial"/>
                                <w:i/>
                              </w:rPr>
                              <w:t>“</w:t>
                            </w:r>
                            <w:r w:rsidRPr="00C710ED">
                              <w:rPr>
                                <w:rFonts w:ascii="Arial" w:hAnsi="Arial" w:cs="Arial"/>
                                <w:i/>
                              </w:rPr>
                              <w:t>Carers and families are the backbone to delivering this project effectively.</w:t>
                            </w:r>
                            <w:r>
                              <w:rPr>
                                <w:rFonts w:ascii="Arial" w:hAnsi="Arial" w:cs="Arial"/>
                                <w:i/>
                              </w:rPr>
                              <w:t>”</w:t>
                            </w:r>
                          </w:p>
                          <w:p w14:paraId="37FE7A29" w14:textId="6BCE3F75" w:rsidR="00A51D63" w:rsidRPr="00124E7B" w:rsidRDefault="00A51D63">
                            <w:pPr>
                              <w:rPr>
                                <w:rFonts w:ascii="Arial" w:hAnsi="Arial" w:cs="Arial"/>
                                <w:sz w:val="16"/>
                                <w:szCs w:val="16"/>
                              </w:rPr>
                            </w:pPr>
                            <w:r w:rsidRPr="00124E7B">
                              <w:rPr>
                                <w:rFonts w:ascii="Arial" w:hAnsi="Arial" w:cs="Arial"/>
                                <w:sz w:val="16"/>
                                <w:szCs w:val="16"/>
                              </w:rPr>
                              <w:t>Responden</w:t>
                            </w:r>
                            <w:r>
                              <w:rPr>
                                <w:rFonts w:ascii="Arial" w:hAnsi="Arial" w:cs="Arial"/>
                                <w:sz w:val="16"/>
                                <w:szCs w:val="16"/>
                              </w:rPr>
                              <w:t>ts to the Tacking Serious Stress Consultation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18D22" id="_x0000_s1027" type="#_x0000_t202" style="position:absolute;margin-left:259.5pt;margin-top:.35pt;width:207pt;height:1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">
                <v:textbox>
                  <w:txbxContent>
                    <w:p w14:paraId="783CEEEE" w14:textId="6DD58746" w:rsidR="00A51D63" w:rsidRDefault="00A51D63">
                      <w:pPr>
                        <w:rPr>
                          <w:rFonts w:ascii="Arial" w:hAnsi="Arial" w:cs="Arial"/>
                        </w:rPr>
                      </w:pPr>
                      <w:r w:rsidRPr="00C710ED">
                        <w:rPr>
                          <w:rFonts w:ascii="Arial" w:hAnsi="Arial" w:cs="Arial"/>
                        </w:rPr>
                        <w:t xml:space="preserve">The consultation for this programme showed </w:t>
                      </w:r>
                      <w:r>
                        <w:rPr>
                          <w:rFonts w:ascii="Arial" w:hAnsi="Arial" w:cs="Arial"/>
                        </w:rPr>
                        <w:t>high levels of support for provision for families and carers under this programme</w:t>
                      </w:r>
                    </w:p>
                    <w:p w14:paraId="33B3887C" w14:textId="26199A92" w:rsidR="00A51D63" w:rsidRDefault="00A51D63">
                      <w:pPr>
                        <w:rPr>
                          <w:rFonts w:ascii="Arial" w:hAnsi="Arial" w:cs="Arial"/>
                          <w:i/>
                        </w:rPr>
                      </w:pPr>
                      <w:r>
                        <w:rPr>
                          <w:rFonts w:ascii="Arial" w:hAnsi="Arial" w:cs="Arial"/>
                          <w:i/>
                        </w:rPr>
                        <w:t xml:space="preserve">“It is </w:t>
                      </w:r>
                      <w:r w:rsidRPr="00C710ED">
                        <w:rPr>
                          <w:rFonts w:ascii="Arial" w:hAnsi="Arial" w:cs="Arial"/>
                          <w:i/>
                        </w:rPr>
                        <w:t>vital that we fully support the role of Carers and families</w:t>
                      </w:r>
                      <w:r>
                        <w:rPr>
                          <w:rFonts w:ascii="Arial" w:hAnsi="Arial" w:cs="Arial"/>
                          <w:i/>
                        </w:rPr>
                        <w:t>”</w:t>
                      </w:r>
                    </w:p>
                    <w:p w14:paraId="3F4B8D69" w14:textId="5C0D2C22" w:rsidR="00A51D63" w:rsidRPr="00C710ED" w:rsidRDefault="00A51D63">
                      <w:pPr>
                        <w:rPr>
                          <w:rFonts w:ascii="Arial" w:hAnsi="Arial" w:cs="Arial"/>
                          <w:i/>
                        </w:rPr>
                      </w:pPr>
                      <w:r>
                        <w:rPr>
                          <w:rFonts w:ascii="Arial" w:hAnsi="Arial" w:cs="Arial"/>
                          <w:i/>
                        </w:rPr>
                        <w:t>“</w:t>
                      </w:r>
                      <w:r w:rsidRPr="00C710ED">
                        <w:rPr>
                          <w:rFonts w:ascii="Arial" w:hAnsi="Arial" w:cs="Arial"/>
                          <w:i/>
                        </w:rPr>
                        <w:t>Carers and families are the backbone to delivering this project effectively.</w:t>
                      </w:r>
                      <w:r>
                        <w:rPr>
                          <w:rFonts w:ascii="Arial" w:hAnsi="Arial" w:cs="Arial"/>
                          <w:i/>
                        </w:rPr>
                        <w:t>”</w:t>
                      </w:r>
                    </w:p>
                    <w:p w14:paraId="37FE7A29" w14:textId="6BCE3F75" w:rsidR="00A51D63" w:rsidRPr="00124E7B" w:rsidRDefault="00A51D63">
                      <w:pPr>
                        <w:rPr>
                          <w:rFonts w:ascii="Arial" w:hAnsi="Arial" w:cs="Arial"/>
                          <w:sz w:val="16"/>
                          <w:szCs w:val="16"/>
                        </w:rPr>
                      </w:pPr>
                      <w:r w:rsidRPr="00124E7B">
                        <w:rPr>
                          <w:rFonts w:ascii="Arial" w:hAnsi="Arial" w:cs="Arial"/>
                          <w:sz w:val="16"/>
                          <w:szCs w:val="16"/>
                        </w:rPr>
                        <w:t>Responden</w:t>
                      </w:r>
                      <w:r>
                        <w:rPr>
                          <w:rFonts w:ascii="Arial" w:hAnsi="Arial" w:cs="Arial"/>
                          <w:sz w:val="16"/>
                          <w:szCs w:val="16"/>
                        </w:rPr>
                        <w:t>ts to the Tacking Serious Stress Consultation</w:t>
                      </w:r>
                    </w:p>
                  </w:txbxContent>
                </v:textbox>
                <w10:wrap type="square" anchorx="margin"/>
              </v:shape>
            </w:pict>
          </mc:Fallback>
        </mc:AlternateContent>
      </w:r>
      <w:r w:rsidR="00B44F5F" w:rsidRPr="00654AA6">
        <w:rPr>
          <w:rFonts w:ascii="Arial" w:hAnsi="Arial" w:cs="Arial"/>
          <w:sz w:val="24"/>
          <w:szCs w:val="24"/>
        </w:rPr>
        <w:t xml:space="preserve">Veterans with lower level needs can receive support from General Practitioners, general mental health (e.g. IAPT) services and bespoke community and voluntary sector services. It is however likely that there are some veterans who have complex and challenging needs that are too complex for community-based services, but not severe enough to meet the inpatient criteria for crisis care. These needs could include those with addiction, complex PSTD type disorders, and possibly with chronic poor mental health that has a significant impact on the veteran being able to </w:t>
      </w:r>
      <w:r w:rsidR="00B44F5F">
        <w:rPr>
          <w:rFonts w:ascii="Arial" w:hAnsi="Arial" w:cs="Arial"/>
          <w:sz w:val="24"/>
          <w:szCs w:val="24"/>
        </w:rPr>
        <w:t>carry out day to day activities</w:t>
      </w:r>
    </w:p>
    <w:p w14:paraId="4BE09C53" w14:textId="550474E3" w:rsidR="00B44F5F" w:rsidRPr="00654AA6" w:rsidRDefault="00B44F5F" w:rsidP="00B44F5F">
      <w:pPr>
        <w:rPr>
          <w:rFonts w:ascii="Arial" w:hAnsi="Arial" w:cs="Arial"/>
          <w:sz w:val="24"/>
          <w:szCs w:val="24"/>
        </w:rPr>
      </w:pPr>
      <w:r w:rsidRPr="00654AA6">
        <w:rPr>
          <w:rFonts w:ascii="Arial" w:hAnsi="Arial" w:cs="Arial"/>
          <w:sz w:val="24"/>
          <w:szCs w:val="24"/>
        </w:rPr>
        <w:t xml:space="preserve">The intention of this programme is to </w:t>
      </w:r>
      <w:r w:rsidR="00E1763F">
        <w:rPr>
          <w:rFonts w:ascii="Arial" w:hAnsi="Arial" w:cs="Arial"/>
          <w:sz w:val="24"/>
          <w:szCs w:val="24"/>
        </w:rPr>
        <w:t>make a small number of large grants</w:t>
      </w:r>
      <w:r w:rsidRPr="00654AA6">
        <w:rPr>
          <w:rFonts w:ascii="Arial" w:hAnsi="Arial" w:cs="Arial"/>
          <w:sz w:val="24"/>
          <w:szCs w:val="24"/>
        </w:rPr>
        <w:t xml:space="preserve"> that will enable charities and health professionals to work together</w:t>
      </w:r>
      <w:r w:rsidR="00FA7BE7">
        <w:rPr>
          <w:rFonts w:ascii="Arial" w:hAnsi="Arial" w:cs="Arial"/>
          <w:sz w:val="24"/>
          <w:szCs w:val="24"/>
        </w:rPr>
        <w:t xml:space="preserve"> in a portfolio</w:t>
      </w:r>
      <w:r>
        <w:rPr>
          <w:rFonts w:ascii="Arial" w:hAnsi="Arial" w:cs="Arial"/>
          <w:sz w:val="24"/>
          <w:szCs w:val="24"/>
        </w:rPr>
        <w:t xml:space="preserve"> </w:t>
      </w:r>
      <w:r w:rsidRPr="00654AA6">
        <w:rPr>
          <w:rFonts w:ascii="Arial" w:hAnsi="Arial" w:cs="Arial"/>
          <w:sz w:val="24"/>
          <w:szCs w:val="24"/>
        </w:rPr>
        <w:t xml:space="preserve">to develop and try new ideas that they have </w:t>
      </w:r>
      <w:r w:rsidR="002161A2">
        <w:rPr>
          <w:rFonts w:ascii="Arial" w:hAnsi="Arial" w:cs="Arial"/>
          <w:sz w:val="24"/>
          <w:szCs w:val="24"/>
        </w:rPr>
        <w:t xml:space="preserve"> to support</w:t>
      </w:r>
      <w:r w:rsidRPr="00654AA6">
        <w:rPr>
          <w:rFonts w:ascii="Arial" w:hAnsi="Arial" w:cs="Arial"/>
          <w:sz w:val="24"/>
          <w:szCs w:val="24"/>
        </w:rPr>
        <w:t xml:space="preserve"> veterans and their carers and familie</w:t>
      </w:r>
      <w:r w:rsidR="002161A2">
        <w:rPr>
          <w:rFonts w:ascii="Arial" w:hAnsi="Arial" w:cs="Arial"/>
          <w:sz w:val="24"/>
          <w:szCs w:val="24"/>
        </w:rPr>
        <w:t xml:space="preserve">s and </w:t>
      </w:r>
      <w:r w:rsidRPr="00654AA6">
        <w:rPr>
          <w:rFonts w:ascii="Arial" w:hAnsi="Arial" w:cs="Arial"/>
          <w:sz w:val="24"/>
          <w:szCs w:val="24"/>
        </w:rPr>
        <w:t>where there is good evidence to suggest that this</w:t>
      </w:r>
      <w:r w:rsidR="00FA7BE7">
        <w:rPr>
          <w:rFonts w:ascii="Arial" w:hAnsi="Arial" w:cs="Arial"/>
          <w:sz w:val="24"/>
          <w:szCs w:val="24"/>
        </w:rPr>
        <w:t xml:space="preserve"> portfolio of work</w:t>
      </w:r>
      <w:r w:rsidRPr="00654AA6">
        <w:rPr>
          <w:rFonts w:ascii="Arial" w:hAnsi="Arial" w:cs="Arial"/>
          <w:sz w:val="24"/>
          <w:szCs w:val="24"/>
        </w:rPr>
        <w:t xml:space="preserve"> might produce outcomes that are better than current sources of support on offer. </w:t>
      </w:r>
    </w:p>
    <w:p w14:paraId="113CB9FC" w14:textId="0A15EF65" w:rsidR="00C73B96" w:rsidRDefault="00B44F5F" w:rsidP="00B44F5F">
      <w:pPr>
        <w:rPr>
          <w:rFonts w:ascii="Arial" w:hAnsi="Arial" w:cs="Arial"/>
          <w:sz w:val="24"/>
          <w:szCs w:val="24"/>
        </w:rPr>
      </w:pPr>
      <w:r>
        <w:rPr>
          <w:rFonts w:ascii="Arial" w:hAnsi="Arial" w:cs="Arial"/>
          <w:sz w:val="24"/>
          <w:szCs w:val="24"/>
        </w:rPr>
        <w:t>Families and carers are an important priority under this programme. Supporting families and carers of veterans with severe mental health needs will enable those in a caring role to continue to offer substantial and critical support to the veteran with needs.</w:t>
      </w:r>
      <w:r w:rsidR="00C73B96">
        <w:rPr>
          <w:rFonts w:ascii="Arial" w:hAnsi="Arial" w:cs="Arial"/>
          <w:sz w:val="24"/>
          <w:szCs w:val="24"/>
        </w:rPr>
        <w:t xml:space="preserve"> The Armed Forces Covenant Fund Trust ran a consultation to help shape this programme. </w:t>
      </w:r>
      <w:r w:rsidR="001C222A">
        <w:rPr>
          <w:rFonts w:ascii="Arial" w:hAnsi="Arial" w:cs="Arial"/>
          <w:sz w:val="24"/>
          <w:szCs w:val="24"/>
        </w:rPr>
        <w:t xml:space="preserve">The </w:t>
      </w:r>
      <w:hyperlink r:id="rId13" w:history="1">
        <w:r w:rsidR="001C222A" w:rsidRPr="001C222A">
          <w:rPr>
            <w:rStyle w:val="Hyperlink"/>
            <w:rFonts w:ascii="Arial" w:hAnsi="Arial" w:cs="Arial"/>
            <w:sz w:val="24"/>
            <w:szCs w:val="24"/>
          </w:rPr>
          <w:t>consultation report</w:t>
        </w:r>
      </w:hyperlink>
      <w:r w:rsidR="001C222A">
        <w:rPr>
          <w:rFonts w:ascii="Arial" w:hAnsi="Arial" w:cs="Arial"/>
          <w:sz w:val="24"/>
          <w:szCs w:val="24"/>
        </w:rPr>
        <w:t xml:space="preserve"> is available. </w:t>
      </w:r>
      <w:r w:rsidR="00C73B96">
        <w:rPr>
          <w:rFonts w:ascii="Arial" w:hAnsi="Arial" w:cs="Arial"/>
          <w:sz w:val="24"/>
          <w:szCs w:val="24"/>
        </w:rPr>
        <w:t xml:space="preserve">The concept of supporting carers </w:t>
      </w:r>
      <w:r w:rsidR="00C73B96">
        <w:rPr>
          <w:rFonts w:ascii="Arial" w:hAnsi="Arial" w:cs="Arial"/>
          <w:sz w:val="24"/>
          <w:szCs w:val="24"/>
        </w:rPr>
        <w:lastRenderedPageBreak/>
        <w:t xml:space="preserve">and peers </w:t>
      </w:r>
      <w:r w:rsidR="002161A2">
        <w:rPr>
          <w:rFonts w:ascii="Arial" w:hAnsi="Arial" w:cs="Arial"/>
          <w:sz w:val="24"/>
          <w:szCs w:val="24"/>
        </w:rPr>
        <w:t xml:space="preserve">who are living under daily stress themselves and who may need help themselves </w:t>
      </w:r>
      <w:r w:rsidR="00C73B96">
        <w:rPr>
          <w:rFonts w:ascii="Arial" w:hAnsi="Arial" w:cs="Arial"/>
          <w:sz w:val="24"/>
          <w:szCs w:val="24"/>
        </w:rPr>
        <w:t>received a high level of support</w:t>
      </w:r>
      <w:r w:rsidR="00F1118A">
        <w:rPr>
          <w:rFonts w:ascii="Arial" w:hAnsi="Arial" w:cs="Arial"/>
          <w:sz w:val="24"/>
          <w:szCs w:val="24"/>
        </w:rPr>
        <w:t xml:space="preserve">. </w:t>
      </w:r>
    </w:p>
    <w:p w14:paraId="67016EF1" w14:textId="46ACAE27" w:rsidR="00F1118A" w:rsidRDefault="00F1118A" w:rsidP="00B44F5F">
      <w:pPr>
        <w:rPr>
          <w:rFonts w:ascii="Arial" w:hAnsi="Arial" w:cs="Arial"/>
          <w:sz w:val="24"/>
          <w:szCs w:val="24"/>
        </w:rPr>
      </w:pPr>
      <w:r>
        <w:rPr>
          <w:rFonts w:ascii="Arial" w:hAnsi="Arial" w:cs="Arial"/>
          <w:sz w:val="24"/>
          <w:szCs w:val="24"/>
        </w:rPr>
        <w:t xml:space="preserve">The </w:t>
      </w:r>
      <w:r w:rsidR="002161A2">
        <w:rPr>
          <w:rFonts w:ascii="Arial" w:hAnsi="Arial" w:cs="Arial"/>
          <w:sz w:val="24"/>
          <w:szCs w:val="24"/>
        </w:rPr>
        <w:t xml:space="preserve">responders to the </w:t>
      </w:r>
      <w:r>
        <w:rPr>
          <w:rFonts w:ascii="Arial" w:hAnsi="Arial" w:cs="Arial"/>
          <w:sz w:val="24"/>
          <w:szCs w:val="24"/>
        </w:rPr>
        <w:t>consultation</w:t>
      </w:r>
      <w:r w:rsidR="002161A2">
        <w:rPr>
          <w:rFonts w:ascii="Arial" w:hAnsi="Arial" w:cs="Arial"/>
          <w:sz w:val="24"/>
          <w:szCs w:val="24"/>
        </w:rPr>
        <w:t xml:space="preserve"> have</w:t>
      </w:r>
      <w:r w:rsidR="00D53D60" w:rsidRPr="00D53D60">
        <w:rPr>
          <w:rFonts w:ascii="Arial" w:hAnsi="Arial" w:cs="Arial"/>
          <w:sz w:val="24"/>
          <w:szCs w:val="24"/>
        </w:rPr>
        <w:t xml:space="preserve"> helped shape our programme design around the following key elements</w:t>
      </w:r>
    </w:p>
    <w:p w14:paraId="5BDF11CC" w14:textId="77777777" w:rsidR="00F1118A" w:rsidRDefault="00F1118A" w:rsidP="00B44F5F">
      <w:pPr>
        <w:rPr>
          <w:rFonts w:ascii="Arial" w:hAnsi="Arial" w:cs="Arial"/>
          <w:sz w:val="24"/>
          <w:szCs w:val="24"/>
        </w:rPr>
      </w:pPr>
    </w:p>
    <w:p w14:paraId="13523F47" w14:textId="2B454E92" w:rsidR="001C222A" w:rsidRPr="001C222A" w:rsidRDefault="00B44F5F" w:rsidP="005177B3">
      <w:pPr>
        <w:rPr>
          <w:rFonts w:ascii="Arial" w:hAnsi="Arial" w:cs="Arial"/>
          <w:sz w:val="24"/>
          <w:szCs w:val="24"/>
        </w:rPr>
      </w:pPr>
      <w:r>
        <w:rPr>
          <w:rFonts w:ascii="Arial" w:hAnsi="Arial" w:cs="Arial"/>
          <w:sz w:val="24"/>
          <w:szCs w:val="24"/>
        </w:rPr>
        <w:t xml:space="preserve"> </w:t>
      </w:r>
      <w:r w:rsidR="00201D6A">
        <w:rPr>
          <w:b/>
          <w:noProof/>
          <w:lang w:eastAsia="en-GB"/>
        </w:rPr>
        <w:drawing>
          <wp:inline distT="0" distB="0" distL="0" distR="0" wp14:anchorId="45EA630F" wp14:editId="5ED5C1C0">
            <wp:extent cx="5486400" cy="3200400"/>
            <wp:effectExtent l="38100" t="0" r="3810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3214230" w14:textId="7C819C33" w:rsidR="00997E18" w:rsidRPr="00634E9D" w:rsidRDefault="00997E18" w:rsidP="00634E9D">
      <w:pPr>
        <w:pStyle w:val="Heading1"/>
        <w:rPr>
          <w:rFonts w:ascii="Arial" w:hAnsi="Arial" w:cs="Arial"/>
          <w:b/>
          <w:color w:val="002060"/>
          <w:sz w:val="28"/>
          <w:szCs w:val="28"/>
        </w:rPr>
      </w:pPr>
      <w:bookmarkStart w:id="3" w:name="_Toc525545351"/>
      <w:r w:rsidRPr="00634E9D">
        <w:rPr>
          <w:rFonts w:ascii="Arial" w:hAnsi="Arial" w:cs="Arial"/>
          <w:b/>
          <w:color w:val="002060"/>
          <w:sz w:val="28"/>
          <w:szCs w:val="28"/>
        </w:rPr>
        <w:t>Programme aims</w:t>
      </w:r>
      <w:bookmarkEnd w:id="3"/>
      <w:r w:rsidRPr="00634E9D">
        <w:rPr>
          <w:rFonts w:ascii="Arial" w:hAnsi="Arial" w:cs="Arial"/>
          <w:b/>
          <w:color w:val="002060"/>
          <w:sz w:val="28"/>
          <w:szCs w:val="28"/>
        </w:rPr>
        <w:t xml:space="preserve"> </w:t>
      </w:r>
    </w:p>
    <w:p w14:paraId="2F0FB728" w14:textId="77777777" w:rsidR="002161A2" w:rsidRDefault="002161A2" w:rsidP="00B44F5F">
      <w:pPr>
        <w:rPr>
          <w:rFonts w:ascii="Arial" w:hAnsi="Arial" w:cs="Arial"/>
        </w:rPr>
      </w:pPr>
    </w:p>
    <w:p w14:paraId="2E206876" w14:textId="212581F8" w:rsidR="00B44F5F" w:rsidRPr="00634E9D" w:rsidRDefault="00B44F5F" w:rsidP="00B44F5F">
      <w:pPr>
        <w:rPr>
          <w:rFonts w:ascii="Arial" w:hAnsi="Arial" w:cs="Arial"/>
        </w:rPr>
      </w:pPr>
      <w:r w:rsidRPr="00634E9D">
        <w:rPr>
          <w:rFonts w:ascii="Arial" w:hAnsi="Arial" w:cs="Arial"/>
        </w:rPr>
        <w:t xml:space="preserve">This £4 million programme will provide funding </w:t>
      </w:r>
      <w:r w:rsidR="00700145">
        <w:rPr>
          <w:rFonts w:ascii="Arial" w:hAnsi="Arial" w:cs="Arial"/>
        </w:rPr>
        <w:t>towards</w:t>
      </w:r>
      <w:r w:rsidR="002161A2">
        <w:rPr>
          <w:rFonts w:ascii="Arial" w:hAnsi="Arial" w:cs="Arial"/>
        </w:rPr>
        <w:t xml:space="preserve"> </w:t>
      </w:r>
      <w:r w:rsidR="00A51D63">
        <w:rPr>
          <w:rFonts w:ascii="Arial" w:hAnsi="Arial" w:cs="Arial"/>
        </w:rPr>
        <w:t xml:space="preserve">supporting </w:t>
      </w:r>
      <w:r w:rsidR="00A51D63" w:rsidRPr="00634E9D">
        <w:rPr>
          <w:rFonts w:ascii="Arial" w:hAnsi="Arial" w:cs="Arial"/>
        </w:rPr>
        <w:t>innovative</w:t>
      </w:r>
      <w:r w:rsidRPr="00634E9D">
        <w:rPr>
          <w:rFonts w:ascii="Arial" w:hAnsi="Arial" w:cs="Arial"/>
        </w:rPr>
        <w:t xml:space="preserve"> and new ways of working to reduce serious stress in veterans, their carers and families by providing</w:t>
      </w:r>
      <w:r w:rsidR="002161A2">
        <w:rPr>
          <w:rFonts w:ascii="Arial" w:hAnsi="Arial" w:cs="Arial"/>
        </w:rPr>
        <w:t xml:space="preserve"> additional </w:t>
      </w:r>
      <w:r w:rsidR="00A51D63">
        <w:rPr>
          <w:rFonts w:ascii="Arial" w:hAnsi="Arial" w:cs="Arial"/>
        </w:rPr>
        <w:t>resources to</w:t>
      </w:r>
      <w:r w:rsidR="002161A2">
        <w:rPr>
          <w:rFonts w:ascii="Arial" w:hAnsi="Arial" w:cs="Arial"/>
        </w:rPr>
        <w:t xml:space="preserve"> create the space </w:t>
      </w:r>
      <w:r w:rsidRPr="00634E9D">
        <w:rPr>
          <w:rFonts w:ascii="Arial" w:hAnsi="Arial" w:cs="Arial"/>
        </w:rPr>
        <w:t>to try unique ways of working that are on top of existing services. This programme</w:t>
      </w:r>
      <w:r w:rsidR="00700145">
        <w:rPr>
          <w:rFonts w:ascii="Arial" w:hAnsi="Arial" w:cs="Arial"/>
        </w:rPr>
        <w:t xml:space="preserve"> aims to</w:t>
      </w:r>
      <w:r w:rsidRPr="00634E9D">
        <w:rPr>
          <w:rFonts w:ascii="Arial" w:hAnsi="Arial" w:cs="Arial"/>
        </w:rPr>
        <w:t xml:space="preserve"> fill gaps in statutory provision, making a genuine and lasting difference to those in significant need, while not overlapping with any of the existing mental health services</w:t>
      </w:r>
      <w:r w:rsidR="002161A2">
        <w:rPr>
          <w:rFonts w:ascii="Arial" w:hAnsi="Arial" w:cs="Arial"/>
        </w:rPr>
        <w:t xml:space="preserve"> or other statutory support</w:t>
      </w:r>
      <w:r w:rsidRPr="00634E9D">
        <w:rPr>
          <w:rFonts w:ascii="Arial" w:hAnsi="Arial" w:cs="Arial"/>
        </w:rPr>
        <w:t xml:space="preserve">. This programme will seek to </w:t>
      </w:r>
      <w:r w:rsidR="00A51D63" w:rsidRPr="00634E9D">
        <w:rPr>
          <w:rFonts w:ascii="Arial" w:hAnsi="Arial" w:cs="Arial"/>
        </w:rPr>
        <w:t>drive longer</w:t>
      </w:r>
      <w:r w:rsidRPr="00634E9D">
        <w:rPr>
          <w:rFonts w:ascii="Arial" w:hAnsi="Arial" w:cs="Arial"/>
        </w:rPr>
        <w:t xml:space="preserve"> term sustainability </w:t>
      </w:r>
      <w:r w:rsidR="002161A2">
        <w:rPr>
          <w:rFonts w:ascii="Arial" w:hAnsi="Arial" w:cs="Arial"/>
        </w:rPr>
        <w:t>for</w:t>
      </w:r>
      <w:r w:rsidRPr="00634E9D">
        <w:rPr>
          <w:rFonts w:ascii="Arial" w:hAnsi="Arial" w:cs="Arial"/>
        </w:rPr>
        <w:t xml:space="preserve"> projects</w:t>
      </w:r>
      <w:r w:rsidR="00494500">
        <w:rPr>
          <w:rFonts w:ascii="Arial" w:hAnsi="Arial" w:cs="Arial"/>
        </w:rPr>
        <w:t xml:space="preserve"> within portfolios </w:t>
      </w:r>
      <w:r w:rsidRPr="00634E9D">
        <w:rPr>
          <w:rFonts w:ascii="Arial" w:hAnsi="Arial" w:cs="Arial"/>
        </w:rPr>
        <w:t>that are proven to offer value to veterans</w:t>
      </w:r>
      <w:r w:rsidR="002161A2">
        <w:rPr>
          <w:rFonts w:ascii="Arial" w:hAnsi="Arial" w:cs="Arial"/>
        </w:rPr>
        <w:t>, their families or carers</w:t>
      </w:r>
      <w:r w:rsidRPr="00634E9D">
        <w:rPr>
          <w:rFonts w:ascii="Arial" w:hAnsi="Arial" w:cs="Arial"/>
        </w:rPr>
        <w:t>; through having a unified approach to impact and evaluation</w:t>
      </w:r>
      <w:r w:rsidR="00A51D63">
        <w:rPr>
          <w:rFonts w:ascii="Arial" w:hAnsi="Arial" w:cs="Arial"/>
        </w:rPr>
        <w:t>.</w:t>
      </w:r>
    </w:p>
    <w:p w14:paraId="4F86A342" w14:textId="783E82C0" w:rsidR="000B6B83" w:rsidRPr="00634E9D" w:rsidRDefault="000B6B83" w:rsidP="000B6B83">
      <w:pPr>
        <w:rPr>
          <w:rFonts w:ascii="Arial" w:hAnsi="Arial" w:cs="Arial"/>
        </w:rPr>
      </w:pPr>
      <w:r w:rsidRPr="00634E9D">
        <w:rPr>
          <w:rFonts w:ascii="Arial" w:hAnsi="Arial" w:cs="Arial"/>
        </w:rPr>
        <w:t>The aims of this programme are</w:t>
      </w:r>
    </w:p>
    <w:p w14:paraId="5569111D" w14:textId="204EF0A1" w:rsidR="00935F13" w:rsidRPr="00D04800" w:rsidRDefault="00A571D0" w:rsidP="00935F13">
      <w:pPr>
        <w:pStyle w:val="ListParagraph"/>
        <w:numPr>
          <w:ilvl w:val="0"/>
          <w:numId w:val="18"/>
        </w:numPr>
        <w:spacing w:before="120" w:after="120" w:line="240" w:lineRule="auto"/>
        <w:rPr>
          <w:rFonts w:ascii="Arial" w:eastAsia="Times New Roman" w:hAnsi="Arial" w:cs="Arial"/>
          <w:b/>
          <w:bCs/>
          <w:color w:val="002060"/>
          <w:sz w:val="24"/>
          <w:szCs w:val="24"/>
          <w:lang w:eastAsia="en-GB"/>
        </w:rPr>
      </w:pPr>
      <w:r>
        <w:rPr>
          <w:rFonts w:ascii="Arial" w:eastAsia="Times New Roman" w:hAnsi="Arial" w:cs="Arial"/>
          <w:b/>
          <w:bCs/>
          <w:color w:val="002060"/>
          <w:sz w:val="24"/>
          <w:szCs w:val="24"/>
          <w:lang w:eastAsia="en-GB"/>
        </w:rPr>
        <w:t>t</w:t>
      </w:r>
      <w:r w:rsidR="002161A2">
        <w:rPr>
          <w:rFonts w:ascii="Arial" w:eastAsia="Times New Roman" w:hAnsi="Arial" w:cs="Arial"/>
          <w:b/>
          <w:bCs/>
          <w:color w:val="002060"/>
          <w:sz w:val="24"/>
          <w:szCs w:val="24"/>
          <w:lang w:eastAsia="en-GB"/>
        </w:rPr>
        <w:t>o o</w:t>
      </w:r>
      <w:r w:rsidR="00201D6A" w:rsidRPr="00D04800">
        <w:rPr>
          <w:rFonts w:ascii="Arial" w:eastAsia="Times New Roman" w:hAnsi="Arial" w:cs="Arial"/>
          <w:b/>
          <w:bCs/>
          <w:color w:val="002060"/>
          <w:sz w:val="24"/>
          <w:szCs w:val="24"/>
          <w:lang w:eastAsia="en-GB"/>
        </w:rPr>
        <w:t>ffer innovative support to seriously unwell veterans and</w:t>
      </w:r>
      <w:r w:rsidR="0000372F" w:rsidRPr="00D04800">
        <w:rPr>
          <w:rFonts w:ascii="Arial" w:eastAsia="Times New Roman" w:hAnsi="Arial" w:cs="Arial"/>
          <w:b/>
          <w:bCs/>
          <w:color w:val="002060"/>
          <w:sz w:val="24"/>
          <w:szCs w:val="24"/>
          <w:lang w:eastAsia="en-GB"/>
        </w:rPr>
        <w:t xml:space="preserve"> </w:t>
      </w:r>
      <w:r w:rsidR="00201D6A" w:rsidRPr="00D04800">
        <w:rPr>
          <w:rFonts w:ascii="Arial" w:eastAsia="Times New Roman" w:hAnsi="Arial" w:cs="Arial"/>
          <w:b/>
          <w:bCs/>
          <w:color w:val="002060"/>
          <w:sz w:val="24"/>
          <w:szCs w:val="24"/>
          <w:lang w:eastAsia="en-GB"/>
        </w:rPr>
        <w:t>their</w:t>
      </w:r>
      <w:r>
        <w:rPr>
          <w:rFonts w:ascii="Arial" w:eastAsia="Times New Roman" w:hAnsi="Arial" w:cs="Arial"/>
          <w:b/>
          <w:bCs/>
          <w:color w:val="002060"/>
          <w:sz w:val="24"/>
          <w:szCs w:val="24"/>
          <w:lang w:eastAsia="en-GB"/>
        </w:rPr>
        <w:t xml:space="preserve"> families and </w:t>
      </w:r>
      <w:r w:rsidR="00201D6A" w:rsidRPr="00D04800">
        <w:rPr>
          <w:rFonts w:ascii="Arial" w:eastAsia="Times New Roman" w:hAnsi="Arial" w:cs="Arial"/>
          <w:b/>
          <w:bCs/>
          <w:color w:val="002060"/>
          <w:sz w:val="24"/>
          <w:szCs w:val="24"/>
          <w:lang w:eastAsia="en-GB"/>
        </w:rPr>
        <w:t>carers</w:t>
      </w:r>
    </w:p>
    <w:p w14:paraId="1B48F309" w14:textId="76D9E5B9" w:rsidR="002161A2" w:rsidRDefault="00A571D0" w:rsidP="00201D6A">
      <w:pPr>
        <w:pStyle w:val="ListParagraph"/>
        <w:numPr>
          <w:ilvl w:val="0"/>
          <w:numId w:val="18"/>
        </w:numPr>
        <w:spacing w:before="120" w:after="120" w:line="240" w:lineRule="auto"/>
        <w:rPr>
          <w:rFonts w:ascii="Arial" w:eastAsia="Times New Roman" w:hAnsi="Arial" w:cs="Arial"/>
          <w:b/>
          <w:bCs/>
          <w:color w:val="002060"/>
          <w:sz w:val="24"/>
          <w:szCs w:val="24"/>
          <w:lang w:eastAsia="en-GB"/>
        </w:rPr>
      </w:pPr>
      <w:r>
        <w:rPr>
          <w:rFonts w:ascii="Arial" w:eastAsia="Times New Roman" w:hAnsi="Arial" w:cs="Arial"/>
          <w:b/>
          <w:bCs/>
          <w:color w:val="002060"/>
          <w:sz w:val="24"/>
          <w:szCs w:val="24"/>
          <w:lang w:eastAsia="en-GB"/>
        </w:rPr>
        <w:t>by w</w:t>
      </w:r>
      <w:r w:rsidR="00201D6A" w:rsidRPr="00D04800">
        <w:rPr>
          <w:rFonts w:ascii="Arial" w:eastAsia="Times New Roman" w:hAnsi="Arial" w:cs="Arial"/>
          <w:b/>
          <w:bCs/>
          <w:color w:val="002060"/>
          <w:sz w:val="24"/>
          <w:szCs w:val="24"/>
          <w:lang w:eastAsia="en-GB"/>
        </w:rPr>
        <w:t>or</w:t>
      </w:r>
      <w:r w:rsidR="00A04F00" w:rsidRPr="00D04800">
        <w:rPr>
          <w:rFonts w:ascii="Arial" w:eastAsia="Times New Roman" w:hAnsi="Arial" w:cs="Arial"/>
          <w:b/>
          <w:bCs/>
          <w:color w:val="002060"/>
          <w:sz w:val="24"/>
          <w:szCs w:val="24"/>
          <w:lang w:eastAsia="en-GB"/>
        </w:rPr>
        <w:t>king with the research and support provider</w:t>
      </w:r>
      <w:r>
        <w:rPr>
          <w:rFonts w:ascii="Arial" w:eastAsia="Times New Roman" w:hAnsi="Arial" w:cs="Arial"/>
          <w:b/>
          <w:bCs/>
          <w:color w:val="002060"/>
          <w:sz w:val="24"/>
          <w:szCs w:val="24"/>
          <w:lang w:eastAsia="en-GB"/>
        </w:rPr>
        <w:t>,</w:t>
      </w:r>
      <w:r w:rsidR="00A04F00" w:rsidRPr="00D04800">
        <w:rPr>
          <w:rFonts w:ascii="Arial" w:eastAsia="Times New Roman" w:hAnsi="Arial" w:cs="Arial"/>
          <w:b/>
          <w:bCs/>
          <w:color w:val="002060"/>
          <w:sz w:val="24"/>
          <w:szCs w:val="24"/>
          <w:lang w:eastAsia="en-GB"/>
        </w:rPr>
        <w:t xml:space="preserve"> </w:t>
      </w:r>
      <w:r>
        <w:rPr>
          <w:rFonts w:ascii="Arial" w:eastAsia="Times New Roman" w:hAnsi="Arial" w:cs="Arial"/>
          <w:b/>
          <w:bCs/>
          <w:color w:val="002060"/>
          <w:sz w:val="24"/>
          <w:szCs w:val="24"/>
          <w:lang w:eastAsia="en-GB"/>
        </w:rPr>
        <w:t xml:space="preserve"> to </w:t>
      </w:r>
      <w:r w:rsidR="00A04F00" w:rsidRPr="00D04800">
        <w:rPr>
          <w:rFonts w:ascii="Arial" w:eastAsia="Times New Roman" w:hAnsi="Arial" w:cs="Arial"/>
          <w:b/>
          <w:bCs/>
          <w:color w:val="002060"/>
          <w:sz w:val="24"/>
          <w:szCs w:val="24"/>
          <w:lang w:eastAsia="en-GB"/>
        </w:rPr>
        <w:t>assess the impact</w:t>
      </w:r>
      <w:r w:rsidR="00935F13" w:rsidRPr="00D04800">
        <w:rPr>
          <w:rFonts w:ascii="Arial" w:eastAsia="Times New Roman" w:hAnsi="Arial" w:cs="Arial"/>
          <w:b/>
          <w:bCs/>
          <w:color w:val="002060"/>
          <w:sz w:val="24"/>
          <w:szCs w:val="24"/>
          <w:lang w:eastAsia="en-GB"/>
        </w:rPr>
        <w:t xml:space="preserve"> that </w:t>
      </w:r>
      <w:r w:rsidR="00494500">
        <w:rPr>
          <w:rFonts w:ascii="Arial" w:eastAsia="Times New Roman" w:hAnsi="Arial" w:cs="Arial"/>
          <w:b/>
          <w:bCs/>
          <w:color w:val="002060"/>
          <w:sz w:val="24"/>
          <w:szCs w:val="24"/>
          <w:lang w:eastAsia="en-GB"/>
        </w:rPr>
        <w:t>the</w:t>
      </w:r>
      <w:r w:rsidR="00935F13" w:rsidRPr="00D04800">
        <w:rPr>
          <w:rFonts w:ascii="Arial" w:eastAsia="Times New Roman" w:hAnsi="Arial" w:cs="Arial"/>
          <w:b/>
          <w:bCs/>
          <w:color w:val="002060"/>
          <w:sz w:val="24"/>
          <w:szCs w:val="24"/>
          <w:lang w:eastAsia="en-GB"/>
        </w:rPr>
        <w:t xml:space="preserve"> project</w:t>
      </w:r>
      <w:r w:rsidR="00494500">
        <w:rPr>
          <w:rFonts w:ascii="Arial" w:eastAsia="Times New Roman" w:hAnsi="Arial" w:cs="Arial"/>
          <w:b/>
          <w:bCs/>
          <w:color w:val="002060"/>
          <w:sz w:val="24"/>
          <w:szCs w:val="24"/>
          <w:lang w:eastAsia="en-GB"/>
        </w:rPr>
        <w:t>s within</w:t>
      </w:r>
      <w:r w:rsidR="002161A2">
        <w:rPr>
          <w:rFonts w:ascii="Arial" w:eastAsia="Times New Roman" w:hAnsi="Arial" w:cs="Arial"/>
          <w:b/>
          <w:bCs/>
          <w:color w:val="002060"/>
          <w:sz w:val="24"/>
          <w:szCs w:val="24"/>
          <w:lang w:eastAsia="en-GB"/>
        </w:rPr>
        <w:t xml:space="preserve"> each </w:t>
      </w:r>
      <w:r w:rsidR="00494500">
        <w:rPr>
          <w:rFonts w:ascii="Arial" w:eastAsia="Times New Roman" w:hAnsi="Arial" w:cs="Arial"/>
          <w:b/>
          <w:bCs/>
          <w:color w:val="002060"/>
          <w:sz w:val="24"/>
          <w:szCs w:val="24"/>
          <w:lang w:eastAsia="en-GB"/>
        </w:rPr>
        <w:t xml:space="preserve"> portfolio</w:t>
      </w:r>
      <w:r w:rsidR="00935F13" w:rsidRPr="00D04800">
        <w:rPr>
          <w:rFonts w:ascii="Arial" w:eastAsia="Times New Roman" w:hAnsi="Arial" w:cs="Arial"/>
          <w:b/>
          <w:bCs/>
          <w:color w:val="002060"/>
          <w:sz w:val="24"/>
          <w:szCs w:val="24"/>
          <w:lang w:eastAsia="en-GB"/>
        </w:rPr>
        <w:t xml:space="preserve"> has</w:t>
      </w:r>
      <w:r w:rsidR="00494500">
        <w:rPr>
          <w:rFonts w:ascii="Arial" w:eastAsia="Times New Roman" w:hAnsi="Arial" w:cs="Arial"/>
          <w:b/>
          <w:bCs/>
          <w:color w:val="002060"/>
          <w:sz w:val="24"/>
          <w:szCs w:val="24"/>
          <w:lang w:eastAsia="en-GB"/>
        </w:rPr>
        <w:t xml:space="preserve"> had</w:t>
      </w:r>
      <w:r w:rsidR="00935F13" w:rsidRPr="00D04800">
        <w:rPr>
          <w:rFonts w:ascii="Arial" w:eastAsia="Times New Roman" w:hAnsi="Arial" w:cs="Arial"/>
          <w:b/>
          <w:bCs/>
          <w:color w:val="002060"/>
          <w:sz w:val="24"/>
          <w:szCs w:val="24"/>
          <w:lang w:eastAsia="en-GB"/>
        </w:rPr>
        <w:t xml:space="preserve"> on seriously unwell veterans and their </w:t>
      </w:r>
      <w:r>
        <w:rPr>
          <w:rFonts w:ascii="Arial" w:eastAsia="Times New Roman" w:hAnsi="Arial" w:cs="Arial"/>
          <w:b/>
          <w:bCs/>
          <w:color w:val="002060"/>
          <w:sz w:val="24"/>
          <w:szCs w:val="24"/>
          <w:lang w:eastAsia="en-GB"/>
        </w:rPr>
        <w:t xml:space="preserve">families and </w:t>
      </w:r>
      <w:r w:rsidR="00935F13" w:rsidRPr="00D04800">
        <w:rPr>
          <w:rFonts w:ascii="Arial" w:eastAsia="Times New Roman" w:hAnsi="Arial" w:cs="Arial"/>
          <w:b/>
          <w:bCs/>
          <w:color w:val="002060"/>
          <w:sz w:val="24"/>
          <w:szCs w:val="24"/>
          <w:lang w:eastAsia="en-GB"/>
        </w:rPr>
        <w:t xml:space="preserve">carers; and </w:t>
      </w:r>
    </w:p>
    <w:p w14:paraId="793C7FB2" w14:textId="23E691DD" w:rsidR="00201D6A" w:rsidRPr="00D04800" w:rsidRDefault="00A571D0" w:rsidP="00201D6A">
      <w:pPr>
        <w:pStyle w:val="ListParagraph"/>
        <w:numPr>
          <w:ilvl w:val="0"/>
          <w:numId w:val="18"/>
        </w:numPr>
        <w:spacing w:before="120" w:after="120" w:line="240" w:lineRule="auto"/>
        <w:rPr>
          <w:rFonts w:ascii="Arial" w:eastAsia="Times New Roman" w:hAnsi="Arial" w:cs="Arial"/>
          <w:b/>
          <w:bCs/>
          <w:color w:val="002060"/>
          <w:sz w:val="24"/>
          <w:szCs w:val="24"/>
          <w:lang w:eastAsia="en-GB"/>
        </w:rPr>
      </w:pPr>
      <w:r>
        <w:rPr>
          <w:rFonts w:ascii="Arial" w:eastAsia="Times New Roman" w:hAnsi="Arial" w:cs="Arial"/>
          <w:b/>
          <w:bCs/>
          <w:color w:val="002060"/>
          <w:sz w:val="24"/>
          <w:szCs w:val="24"/>
          <w:lang w:eastAsia="en-GB"/>
        </w:rPr>
        <w:t xml:space="preserve">to </w:t>
      </w:r>
      <w:r w:rsidR="00935F13" w:rsidRPr="00D04800">
        <w:rPr>
          <w:rFonts w:ascii="Arial" w:eastAsia="Times New Roman" w:hAnsi="Arial" w:cs="Arial"/>
          <w:b/>
          <w:bCs/>
          <w:color w:val="002060"/>
          <w:sz w:val="24"/>
          <w:szCs w:val="24"/>
          <w:lang w:eastAsia="en-GB"/>
        </w:rPr>
        <w:t>explore how effectively this work could be replicated more widely</w:t>
      </w:r>
    </w:p>
    <w:p w14:paraId="714A5B7D" w14:textId="77777777" w:rsidR="00201D6A" w:rsidRDefault="00201D6A" w:rsidP="00FC1C47">
      <w:pPr>
        <w:spacing w:before="120" w:after="120" w:line="240" w:lineRule="auto"/>
        <w:rPr>
          <w:rFonts w:ascii="Arial" w:eastAsia="Times New Roman" w:hAnsi="Arial" w:cs="Arial"/>
          <w:b/>
          <w:bCs/>
          <w:color w:val="1F497D"/>
          <w:sz w:val="28"/>
          <w:szCs w:val="28"/>
          <w:lang w:eastAsia="en-GB"/>
        </w:rPr>
      </w:pPr>
    </w:p>
    <w:p w14:paraId="76920A9C" w14:textId="1D1620D5" w:rsidR="00FC1C47" w:rsidRPr="00634E9D" w:rsidRDefault="00FC1C47" w:rsidP="00634E9D">
      <w:pPr>
        <w:pStyle w:val="Heading1"/>
        <w:rPr>
          <w:rFonts w:ascii="Arial" w:hAnsi="Arial" w:cs="Arial"/>
          <w:b/>
          <w:color w:val="002060"/>
          <w:sz w:val="28"/>
          <w:szCs w:val="28"/>
          <w:lang w:eastAsia="en-GB"/>
        </w:rPr>
      </w:pPr>
      <w:bookmarkStart w:id="4" w:name="_Toc525545352"/>
      <w:r w:rsidRPr="00634E9D">
        <w:rPr>
          <w:rFonts w:ascii="Arial" w:hAnsi="Arial" w:cs="Arial"/>
          <w:b/>
          <w:color w:val="002060"/>
          <w:sz w:val="28"/>
          <w:szCs w:val="28"/>
          <w:lang w:eastAsia="en-GB"/>
        </w:rPr>
        <w:lastRenderedPageBreak/>
        <w:t>The key criteria</w:t>
      </w:r>
      <w:bookmarkEnd w:id="4"/>
      <w:r w:rsidRPr="00634E9D">
        <w:rPr>
          <w:rFonts w:ascii="Arial" w:hAnsi="Arial" w:cs="Arial"/>
          <w:b/>
          <w:color w:val="002060"/>
          <w:sz w:val="28"/>
          <w:szCs w:val="28"/>
          <w:lang w:eastAsia="en-GB"/>
        </w:rPr>
        <w:t xml:space="preserve"> </w:t>
      </w:r>
    </w:p>
    <w:p w14:paraId="5BADF802" w14:textId="290B32FC" w:rsidR="00FC1C47" w:rsidRPr="00634E9D" w:rsidRDefault="00FC1C47" w:rsidP="00FC1C47">
      <w:pPr>
        <w:spacing w:before="120" w:after="120" w:line="240" w:lineRule="auto"/>
        <w:rPr>
          <w:rFonts w:ascii="Arial" w:eastAsia="Times New Roman" w:hAnsi="Arial" w:cs="Arial"/>
          <w:lang w:eastAsia="en-GB"/>
        </w:rPr>
      </w:pPr>
      <w:r w:rsidRPr="00634E9D">
        <w:rPr>
          <w:rFonts w:ascii="Arial" w:eastAsia="Times New Roman" w:hAnsi="Arial" w:cs="Arial"/>
          <w:lang w:eastAsia="en-GB"/>
        </w:rPr>
        <w:t xml:space="preserve">There is a single stage application process for this </w:t>
      </w:r>
      <w:r w:rsidR="00A571D0">
        <w:rPr>
          <w:rFonts w:ascii="Arial" w:eastAsia="Times New Roman" w:hAnsi="Arial" w:cs="Arial"/>
          <w:lang w:eastAsia="en-GB"/>
        </w:rPr>
        <w:t>programme.</w:t>
      </w:r>
      <w:r w:rsidRPr="00634E9D">
        <w:rPr>
          <w:rFonts w:ascii="Arial" w:eastAsia="Times New Roman" w:hAnsi="Arial" w:cs="Arial"/>
          <w:lang w:eastAsia="en-GB"/>
        </w:rPr>
        <w:t xml:space="preserve">. </w:t>
      </w:r>
    </w:p>
    <w:p w14:paraId="3C104FF3" w14:textId="77777777" w:rsidR="00FC1C47" w:rsidRPr="00634E9D" w:rsidRDefault="00FC1C47" w:rsidP="00FC1C47">
      <w:pPr>
        <w:spacing w:before="120" w:after="120" w:line="240" w:lineRule="auto"/>
        <w:rPr>
          <w:rFonts w:ascii="Arial" w:eastAsia="Times New Roman" w:hAnsi="Arial" w:cs="Arial"/>
          <w:lang w:eastAsia="en-GB"/>
        </w:rPr>
      </w:pPr>
      <w:r w:rsidRPr="00634E9D">
        <w:rPr>
          <w:rFonts w:ascii="Arial" w:eastAsia="Times New Roman" w:hAnsi="Arial" w:cs="Arial"/>
          <w:lang w:eastAsia="en-GB"/>
        </w:rPr>
        <w:t xml:space="preserve">The main assessment criteria are: </w:t>
      </w:r>
    </w:p>
    <w:p w14:paraId="6FC5B05A" w14:textId="0AEC0B1E" w:rsidR="00FC1C47" w:rsidRPr="00634E9D" w:rsidRDefault="00FC1C47" w:rsidP="00EE4FB6">
      <w:pPr>
        <w:numPr>
          <w:ilvl w:val="0"/>
          <w:numId w:val="8"/>
        </w:numPr>
        <w:autoSpaceDE w:val="0"/>
        <w:autoSpaceDN w:val="0"/>
        <w:adjustRightInd w:val="0"/>
        <w:spacing w:before="120" w:after="120" w:line="240" w:lineRule="auto"/>
        <w:rPr>
          <w:rFonts w:ascii="Arial" w:eastAsia="Calibri" w:hAnsi="Arial" w:cs="Arial"/>
        </w:rPr>
      </w:pPr>
      <w:r w:rsidRPr="00634E9D">
        <w:rPr>
          <w:rFonts w:ascii="Arial" w:eastAsia="Calibri" w:hAnsi="Arial" w:cs="Arial"/>
          <w:color w:val="000000"/>
          <w:lang w:eastAsia="en-GB"/>
        </w:rPr>
        <w:t>how well</w:t>
      </w:r>
      <w:r w:rsidRPr="00634E9D">
        <w:rPr>
          <w:rFonts w:ascii="Arial" w:eastAsia="Calibri" w:hAnsi="Arial" w:cs="Arial"/>
        </w:rPr>
        <w:t xml:space="preserve"> </w:t>
      </w:r>
      <w:r w:rsidR="00A571D0">
        <w:rPr>
          <w:rFonts w:ascii="Arial" w:eastAsia="Calibri" w:hAnsi="Arial" w:cs="Arial"/>
        </w:rPr>
        <w:t xml:space="preserve">a portfolio of projects </w:t>
      </w:r>
      <w:r w:rsidRPr="00634E9D">
        <w:rPr>
          <w:rFonts w:ascii="Arial" w:eastAsia="Calibri" w:hAnsi="Arial" w:cs="Arial"/>
        </w:rPr>
        <w:t xml:space="preserve">addresses </w:t>
      </w:r>
      <w:r w:rsidRPr="00634E9D">
        <w:rPr>
          <w:rFonts w:ascii="Arial" w:eastAsia="Calibri" w:hAnsi="Arial" w:cs="Arial"/>
          <w:color w:val="000000"/>
          <w:lang w:eastAsia="en-GB"/>
        </w:rPr>
        <w:t xml:space="preserve">the </w:t>
      </w:r>
      <w:r w:rsidR="00EE4FB6" w:rsidRPr="00634E9D">
        <w:rPr>
          <w:rFonts w:ascii="Arial" w:eastAsia="Calibri" w:hAnsi="Arial" w:cs="Arial"/>
          <w:color w:val="000000"/>
          <w:lang w:eastAsia="en-GB"/>
        </w:rPr>
        <w:t>aims</w:t>
      </w:r>
    </w:p>
    <w:p w14:paraId="021FFC3F" w14:textId="5F110F21" w:rsidR="0000372F" w:rsidRPr="00634E9D" w:rsidRDefault="0000372F" w:rsidP="00EE4FB6">
      <w:pPr>
        <w:numPr>
          <w:ilvl w:val="0"/>
          <w:numId w:val="8"/>
        </w:numPr>
        <w:autoSpaceDE w:val="0"/>
        <w:autoSpaceDN w:val="0"/>
        <w:adjustRightInd w:val="0"/>
        <w:spacing w:before="120" w:after="120" w:line="240" w:lineRule="auto"/>
        <w:rPr>
          <w:rFonts w:ascii="Arial" w:eastAsia="Calibri" w:hAnsi="Arial" w:cs="Arial"/>
        </w:rPr>
      </w:pPr>
      <w:r w:rsidRPr="00634E9D">
        <w:rPr>
          <w:rFonts w:ascii="Arial" w:eastAsia="Calibri" w:hAnsi="Arial" w:cs="Arial"/>
          <w:color w:val="000000"/>
          <w:lang w:eastAsia="en-GB"/>
        </w:rPr>
        <w:t xml:space="preserve">how well your </w:t>
      </w:r>
      <w:r w:rsidR="00FA7BE7">
        <w:rPr>
          <w:rFonts w:ascii="Arial" w:eastAsia="Calibri" w:hAnsi="Arial" w:cs="Arial"/>
          <w:color w:val="000000"/>
          <w:lang w:eastAsia="en-GB"/>
        </w:rPr>
        <w:t xml:space="preserve">portfolio of </w:t>
      </w:r>
      <w:r w:rsidR="00A571D0">
        <w:rPr>
          <w:rFonts w:ascii="Arial" w:eastAsia="Calibri" w:hAnsi="Arial" w:cs="Arial"/>
          <w:color w:val="000000"/>
          <w:lang w:eastAsia="en-GB"/>
        </w:rPr>
        <w:t>projects</w:t>
      </w:r>
      <w:r w:rsidR="00FA7BE7">
        <w:rPr>
          <w:rFonts w:ascii="Arial" w:eastAsia="Calibri" w:hAnsi="Arial" w:cs="Arial"/>
          <w:color w:val="000000"/>
          <w:lang w:eastAsia="en-GB"/>
        </w:rPr>
        <w:t xml:space="preserve"> </w:t>
      </w:r>
      <w:r w:rsidRPr="00634E9D">
        <w:rPr>
          <w:rFonts w:ascii="Arial" w:eastAsia="Calibri" w:hAnsi="Arial" w:cs="Arial"/>
          <w:color w:val="000000"/>
          <w:lang w:eastAsia="en-GB"/>
        </w:rPr>
        <w:t>fits within the interventions that have been identified</w:t>
      </w:r>
    </w:p>
    <w:p w14:paraId="0E0B6B7A" w14:textId="2C7E5FF2" w:rsidR="00FC1C47" w:rsidRPr="00634E9D" w:rsidRDefault="00D56570" w:rsidP="00EE4FB6">
      <w:pPr>
        <w:numPr>
          <w:ilvl w:val="0"/>
          <w:numId w:val="8"/>
        </w:numPr>
        <w:autoSpaceDE w:val="0"/>
        <w:autoSpaceDN w:val="0"/>
        <w:adjustRightInd w:val="0"/>
        <w:spacing w:before="80" w:after="80" w:line="240" w:lineRule="auto"/>
        <w:rPr>
          <w:rFonts w:ascii="Arial" w:eastAsia="Calibri" w:hAnsi="Arial" w:cs="Arial"/>
        </w:rPr>
      </w:pPr>
      <w:r>
        <w:rPr>
          <w:rFonts w:ascii="Arial" w:eastAsia="Calibri" w:hAnsi="Arial" w:cs="Arial"/>
        </w:rPr>
        <w:t xml:space="preserve">the quality and benefits of </w:t>
      </w:r>
      <w:r w:rsidR="00FC1C47" w:rsidRPr="00634E9D">
        <w:rPr>
          <w:rFonts w:ascii="Arial" w:eastAsia="Calibri" w:hAnsi="Arial" w:cs="Arial"/>
        </w:rPr>
        <w:t>partnership working and collaboration</w:t>
      </w:r>
      <w:r w:rsidR="00A04F00" w:rsidRPr="00634E9D">
        <w:rPr>
          <w:rFonts w:ascii="Arial" w:eastAsia="Calibri" w:hAnsi="Arial" w:cs="Arial"/>
        </w:rPr>
        <w:t xml:space="preserve"> </w:t>
      </w:r>
    </w:p>
    <w:p w14:paraId="6726E7AF" w14:textId="0733A387" w:rsidR="00FC1C47" w:rsidRPr="00634E9D" w:rsidRDefault="00FC1C47" w:rsidP="00EE4FB6">
      <w:pPr>
        <w:numPr>
          <w:ilvl w:val="0"/>
          <w:numId w:val="8"/>
        </w:numPr>
        <w:autoSpaceDE w:val="0"/>
        <w:autoSpaceDN w:val="0"/>
        <w:adjustRightInd w:val="0"/>
        <w:spacing w:before="80" w:after="80" w:line="240" w:lineRule="auto"/>
        <w:rPr>
          <w:rFonts w:ascii="Arial" w:eastAsia="Calibri" w:hAnsi="Arial" w:cs="Arial"/>
        </w:rPr>
      </w:pPr>
      <w:r w:rsidRPr="00634E9D">
        <w:rPr>
          <w:rFonts w:ascii="Arial" w:eastAsia="Calibri" w:hAnsi="Arial" w:cs="Arial"/>
        </w:rPr>
        <w:t>how well the pr</w:t>
      </w:r>
      <w:r w:rsidR="00CC0F67" w:rsidRPr="00634E9D">
        <w:rPr>
          <w:rFonts w:ascii="Arial" w:eastAsia="Calibri" w:hAnsi="Arial" w:cs="Arial"/>
        </w:rPr>
        <w:t>ogramme of</w:t>
      </w:r>
      <w:r w:rsidR="00A571D0">
        <w:rPr>
          <w:rFonts w:ascii="Arial" w:eastAsia="Calibri" w:hAnsi="Arial" w:cs="Arial"/>
        </w:rPr>
        <w:t xml:space="preserve"> projects</w:t>
      </w:r>
      <w:r w:rsidR="00CC0F67" w:rsidRPr="00634E9D">
        <w:rPr>
          <w:rFonts w:ascii="Arial" w:eastAsia="Calibri" w:hAnsi="Arial" w:cs="Arial"/>
        </w:rPr>
        <w:t xml:space="preserve"> </w:t>
      </w:r>
      <w:r w:rsidRPr="00634E9D">
        <w:rPr>
          <w:rFonts w:ascii="Arial" w:eastAsia="Calibri" w:hAnsi="Arial" w:cs="Arial"/>
        </w:rPr>
        <w:t xml:space="preserve">is likely to be delivered </w:t>
      </w:r>
    </w:p>
    <w:p w14:paraId="5A92FF89" w14:textId="6C2E5900" w:rsidR="00FC1C47" w:rsidRPr="00634E9D" w:rsidRDefault="00FC1C47" w:rsidP="00EE4FB6">
      <w:pPr>
        <w:numPr>
          <w:ilvl w:val="0"/>
          <w:numId w:val="8"/>
        </w:numPr>
        <w:autoSpaceDE w:val="0"/>
        <w:autoSpaceDN w:val="0"/>
        <w:adjustRightInd w:val="0"/>
        <w:spacing w:before="80" w:after="80" w:line="240" w:lineRule="auto"/>
        <w:rPr>
          <w:rFonts w:ascii="Arial" w:eastAsia="Calibri" w:hAnsi="Arial" w:cs="Arial"/>
        </w:rPr>
      </w:pPr>
      <w:r w:rsidRPr="00634E9D">
        <w:rPr>
          <w:rFonts w:ascii="Arial" w:eastAsia="Calibri" w:hAnsi="Arial" w:cs="Arial"/>
        </w:rPr>
        <w:t xml:space="preserve">to what extent the </w:t>
      </w:r>
      <w:r w:rsidR="00CC0F67" w:rsidRPr="00634E9D">
        <w:rPr>
          <w:rFonts w:ascii="Arial" w:eastAsia="Calibri" w:hAnsi="Arial" w:cs="Arial"/>
        </w:rPr>
        <w:t xml:space="preserve">plans </w:t>
      </w:r>
      <w:r w:rsidRPr="00634E9D">
        <w:rPr>
          <w:rFonts w:ascii="Arial" w:eastAsia="Calibri" w:hAnsi="Arial" w:cs="Arial"/>
        </w:rPr>
        <w:t>represents value for money</w:t>
      </w:r>
    </w:p>
    <w:p w14:paraId="49195401" w14:textId="0A79E88B" w:rsidR="0000372F" w:rsidRPr="00634E9D" w:rsidRDefault="0000372F" w:rsidP="00EE4FB6">
      <w:pPr>
        <w:numPr>
          <w:ilvl w:val="0"/>
          <w:numId w:val="8"/>
        </w:numPr>
        <w:autoSpaceDE w:val="0"/>
        <w:autoSpaceDN w:val="0"/>
        <w:adjustRightInd w:val="0"/>
        <w:spacing w:before="80" w:after="80" w:line="240" w:lineRule="auto"/>
        <w:rPr>
          <w:rFonts w:ascii="Arial" w:eastAsia="Calibri" w:hAnsi="Arial" w:cs="Arial"/>
        </w:rPr>
      </w:pPr>
      <w:r w:rsidRPr="00634E9D">
        <w:rPr>
          <w:rFonts w:ascii="Arial" w:eastAsia="Calibri" w:hAnsi="Arial" w:cs="Arial"/>
        </w:rPr>
        <w:t xml:space="preserve">to what extent </w:t>
      </w:r>
      <w:r w:rsidR="00FA7BE7">
        <w:rPr>
          <w:rFonts w:ascii="Arial" w:eastAsia="Calibri" w:hAnsi="Arial" w:cs="Arial"/>
        </w:rPr>
        <w:t>the</w:t>
      </w:r>
      <w:r w:rsidR="00FA7BE7" w:rsidRPr="00634E9D">
        <w:rPr>
          <w:rFonts w:ascii="Arial" w:eastAsia="Calibri" w:hAnsi="Arial" w:cs="Arial"/>
        </w:rPr>
        <w:t xml:space="preserve"> </w:t>
      </w:r>
      <w:r w:rsidRPr="00634E9D">
        <w:rPr>
          <w:rFonts w:ascii="Arial" w:eastAsia="Calibri" w:hAnsi="Arial" w:cs="Arial"/>
        </w:rPr>
        <w:t>project</w:t>
      </w:r>
      <w:r w:rsidR="00FA7BE7">
        <w:rPr>
          <w:rFonts w:ascii="Arial" w:eastAsia="Calibri" w:hAnsi="Arial" w:cs="Arial"/>
        </w:rPr>
        <w:t>s within your portfolio are</w:t>
      </w:r>
      <w:r w:rsidRPr="00634E9D">
        <w:rPr>
          <w:rFonts w:ascii="Arial" w:eastAsia="Calibri" w:hAnsi="Arial" w:cs="Arial"/>
        </w:rPr>
        <w:t xml:space="preserve"> safe and effective; and</w:t>
      </w:r>
      <w:r w:rsidR="00FA7BE7">
        <w:rPr>
          <w:rFonts w:ascii="Arial" w:eastAsia="Calibri" w:hAnsi="Arial" w:cs="Arial"/>
        </w:rPr>
        <w:t xml:space="preserve"> are</w:t>
      </w:r>
      <w:r w:rsidR="00494500">
        <w:rPr>
          <w:rFonts w:ascii="Arial" w:eastAsia="Calibri" w:hAnsi="Arial" w:cs="Arial"/>
        </w:rPr>
        <w:t xml:space="preserve"> </w:t>
      </w:r>
      <w:r w:rsidRPr="00634E9D">
        <w:rPr>
          <w:rFonts w:ascii="Arial" w:eastAsia="Calibri" w:hAnsi="Arial" w:cs="Arial"/>
        </w:rPr>
        <w:t>not currently available</w:t>
      </w:r>
    </w:p>
    <w:p w14:paraId="5462183D" w14:textId="4D0753EB" w:rsidR="00FC1C47" w:rsidRPr="00634E9D" w:rsidRDefault="00FC1C47" w:rsidP="00EE4FB6">
      <w:pPr>
        <w:numPr>
          <w:ilvl w:val="0"/>
          <w:numId w:val="8"/>
        </w:numPr>
        <w:autoSpaceDE w:val="0"/>
        <w:autoSpaceDN w:val="0"/>
        <w:adjustRightInd w:val="0"/>
        <w:spacing w:before="80" w:after="80" w:line="240" w:lineRule="auto"/>
        <w:rPr>
          <w:rFonts w:ascii="Arial" w:eastAsia="Calibri" w:hAnsi="Arial" w:cs="Arial"/>
        </w:rPr>
      </w:pPr>
      <w:r w:rsidRPr="00634E9D">
        <w:rPr>
          <w:rFonts w:ascii="Arial" w:eastAsia="Calibri" w:hAnsi="Arial" w:cs="Arial"/>
        </w:rPr>
        <w:t xml:space="preserve">to what extent we can have confidence that the </w:t>
      </w:r>
      <w:r w:rsidR="00FA7BE7">
        <w:rPr>
          <w:rFonts w:ascii="Arial" w:eastAsia="Calibri" w:hAnsi="Arial" w:cs="Arial"/>
        </w:rPr>
        <w:t xml:space="preserve">work </w:t>
      </w:r>
      <w:r w:rsidR="00A571D0">
        <w:rPr>
          <w:rFonts w:ascii="Arial" w:eastAsia="Calibri" w:hAnsi="Arial" w:cs="Arial"/>
        </w:rPr>
        <w:t>delivered by your</w:t>
      </w:r>
      <w:r w:rsidR="00FA7BE7">
        <w:rPr>
          <w:rFonts w:ascii="Arial" w:eastAsia="Calibri" w:hAnsi="Arial" w:cs="Arial"/>
        </w:rPr>
        <w:t xml:space="preserve"> portfolio </w:t>
      </w:r>
      <w:r w:rsidRPr="00634E9D">
        <w:rPr>
          <w:rFonts w:ascii="Arial" w:eastAsia="Calibri" w:hAnsi="Arial" w:cs="Arial"/>
        </w:rPr>
        <w:t>will have lasting impact, delivering changes that last beyond the funding period</w:t>
      </w:r>
    </w:p>
    <w:p w14:paraId="7502655D" w14:textId="415C767F" w:rsidR="00A04F00" w:rsidRPr="00634E9D" w:rsidRDefault="00D56570" w:rsidP="00EE4FB6">
      <w:pPr>
        <w:numPr>
          <w:ilvl w:val="0"/>
          <w:numId w:val="8"/>
        </w:numPr>
        <w:autoSpaceDE w:val="0"/>
        <w:autoSpaceDN w:val="0"/>
        <w:adjustRightInd w:val="0"/>
        <w:spacing w:before="80" w:after="80" w:line="240" w:lineRule="auto"/>
        <w:rPr>
          <w:rFonts w:ascii="Arial" w:eastAsia="Calibri" w:hAnsi="Arial" w:cs="Arial"/>
        </w:rPr>
      </w:pPr>
      <w:r>
        <w:rPr>
          <w:rFonts w:ascii="Arial" w:eastAsia="Calibri" w:hAnsi="Arial" w:cs="Arial"/>
        </w:rPr>
        <w:t>h</w:t>
      </w:r>
      <w:r w:rsidR="00A04F00" w:rsidRPr="00634E9D">
        <w:rPr>
          <w:rFonts w:ascii="Arial" w:eastAsia="Calibri" w:hAnsi="Arial" w:cs="Arial"/>
        </w:rPr>
        <w:t xml:space="preserve">ow </w:t>
      </w:r>
      <w:r>
        <w:rPr>
          <w:rFonts w:ascii="Arial" w:eastAsia="Calibri" w:hAnsi="Arial" w:cs="Arial"/>
        </w:rPr>
        <w:t xml:space="preserve">successfully </w:t>
      </w:r>
      <w:r w:rsidR="00A04F00" w:rsidRPr="00634E9D">
        <w:rPr>
          <w:rFonts w:ascii="Arial" w:eastAsia="Calibri" w:hAnsi="Arial" w:cs="Arial"/>
        </w:rPr>
        <w:t xml:space="preserve">you have worked with veterans and their </w:t>
      </w:r>
      <w:r w:rsidR="00A571D0">
        <w:rPr>
          <w:rFonts w:ascii="Arial" w:eastAsia="Calibri" w:hAnsi="Arial" w:cs="Arial"/>
        </w:rPr>
        <w:t xml:space="preserve">families and </w:t>
      </w:r>
      <w:r w:rsidR="00A04F00" w:rsidRPr="00634E9D">
        <w:rPr>
          <w:rFonts w:ascii="Arial" w:eastAsia="Calibri" w:hAnsi="Arial" w:cs="Arial"/>
        </w:rPr>
        <w:t xml:space="preserve">carers to develop your </w:t>
      </w:r>
      <w:r w:rsidR="00FA7BE7">
        <w:rPr>
          <w:rFonts w:ascii="Arial" w:eastAsia="Calibri" w:hAnsi="Arial" w:cs="Arial"/>
        </w:rPr>
        <w:t>portfolio</w:t>
      </w:r>
    </w:p>
    <w:p w14:paraId="5248C476" w14:textId="77777777" w:rsidR="00FC1C47" w:rsidRPr="00634E9D" w:rsidRDefault="00FC1C47" w:rsidP="00FC1C47">
      <w:pPr>
        <w:autoSpaceDE w:val="0"/>
        <w:autoSpaceDN w:val="0"/>
        <w:adjustRightInd w:val="0"/>
        <w:spacing w:before="120" w:after="120" w:line="240" w:lineRule="auto"/>
        <w:rPr>
          <w:rFonts w:ascii="Arial" w:eastAsia="Calibri" w:hAnsi="Arial" w:cs="Times New Roman"/>
        </w:rPr>
      </w:pPr>
    </w:p>
    <w:p w14:paraId="4CA5B6B6" w14:textId="77777777" w:rsidR="00FC1C47" w:rsidRPr="00634E9D" w:rsidRDefault="00FC1C47" w:rsidP="00FC1C47">
      <w:pPr>
        <w:autoSpaceDE w:val="0"/>
        <w:autoSpaceDN w:val="0"/>
        <w:adjustRightInd w:val="0"/>
        <w:spacing w:before="120" w:after="120" w:line="240" w:lineRule="auto"/>
        <w:rPr>
          <w:rFonts w:ascii="Arial" w:eastAsia="Calibri" w:hAnsi="Arial" w:cs="Arial"/>
        </w:rPr>
      </w:pPr>
      <w:r w:rsidRPr="00634E9D">
        <w:rPr>
          <w:rFonts w:ascii="Arial" w:eastAsia="Calibri" w:hAnsi="Arial" w:cs="Arial"/>
        </w:rPr>
        <w:t xml:space="preserve">Please note also that: </w:t>
      </w:r>
    </w:p>
    <w:p w14:paraId="0C5F47C6" w14:textId="77777777" w:rsidR="00FC1C47" w:rsidRPr="00634E9D" w:rsidRDefault="00FC1C47" w:rsidP="00FC1C47">
      <w:pPr>
        <w:numPr>
          <w:ilvl w:val="1"/>
          <w:numId w:val="8"/>
        </w:numPr>
        <w:tabs>
          <w:tab w:val="num" w:pos="720"/>
        </w:tabs>
        <w:autoSpaceDE w:val="0"/>
        <w:autoSpaceDN w:val="0"/>
        <w:adjustRightInd w:val="0"/>
        <w:spacing w:before="120" w:after="120" w:line="240" w:lineRule="auto"/>
        <w:ind w:left="720"/>
        <w:rPr>
          <w:rFonts w:ascii="Arial" w:eastAsia="Calibri" w:hAnsi="Arial" w:cs="Arial"/>
        </w:rPr>
      </w:pPr>
      <w:r w:rsidRPr="00634E9D">
        <w:rPr>
          <w:rFonts w:ascii="Arial" w:eastAsia="Calibri" w:hAnsi="Arial" w:cs="Arial"/>
        </w:rPr>
        <w:t xml:space="preserve">we cannot fund a service that is or should be provided by statute </w:t>
      </w:r>
    </w:p>
    <w:p w14:paraId="3E5140BC" w14:textId="1DE58F20" w:rsidR="00FC1C47" w:rsidRPr="00634E9D" w:rsidRDefault="00FA7BE7" w:rsidP="00FC1C47">
      <w:pPr>
        <w:numPr>
          <w:ilvl w:val="1"/>
          <w:numId w:val="8"/>
        </w:numPr>
        <w:tabs>
          <w:tab w:val="num" w:pos="720"/>
        </w:tabs>
        <w:autoSpaceDE w:val="0"/>
        <w:autoSpaceDN w:val="0"/>
        <w:adjustRightInd w:val="0"/>
        <w:spacing w:before="120" w:after="120" w:line="240" w:lineRule="auto"/>
        <w:ind w:left="720"/>
        <w:rPr>
          <w:rFonts w:ascii="Arial" w:eastAsia="Calibri" w:hAnsi="Arial" w:cs="Arial"/>
        </w:rPr>
      </w:pPr>
      <w:r>
        <w:rPr>
          <w:rFonts w:ascii="Arial" w:eastAsia="Calibri" w:hAnsi="Arial" w:cs="Arial"/>
        </w:rPr>
        <w:t>portfolios</w:t>
      </w:r>
      <w:r w:rsidRPr="00634E9D">
        <w:rPr>
          <w:rFonts w:ascii="Arial" w:eastAsia="Calibri" w:hAnsi="Arial" w:cs="Arial"/>
        </w:rPr>
        <w:t xml:space="preserve"> </w:t>
      </w:r>
      <w:r w:rsidR="00FC1C47" w:rsidRPr="00634E9D">
        <w:rPr>
          <w:rFonts w:ascii="Arial" w:eastAsia="Calibri" w:hAnsi="Arial" w:cs="Arial"/>
        </w:rPr>
        <w:t xml:space="preserve">must not generate a surplus </w:t>
      </w:r>
    </w:p>
    <w:p w14:paraId="4E2D42EA" w14:textId="028BEA66" w:rsidR="00FC1C47" w:rsidRPr="00634E9D" w:rsidRDefault="00A571D0" w:rsidP="00FC1C47">
      <w:pPr>
        <w:numPr>
          <w:ilvl w:val="1"/>
          <w:numId w:val="8"/>
        </w:numPr>
        <w:tabs>
          <w:tab w:val="num" w:pos="720"/>
        </w:tabs>
        <w:autoSpaceDE w:val="0"/>
        <w:autoSpaceDN w:val="0"/>
        <w:adjustRightInd w:val="0"/>
        <w:spacing w:before="120" w:after="120" w:line="240" w:lineRule="auto"/>
        <w:ind w:left="720"/>
        <w:rPr>
          <w:rFonts w:ascii="Arial" w:eastAsia="Calibri" w:hAnsi="Arial" w:cs="Times New Roman"/>
        </w:rPr>
      </w:pPr>
      <w:r>
        <w:rPr>
          <w:rFonts w:ascii="Arial" w:eastAsia="Calibri" w:hAnsi="Arial" w:cs="Arial"/>
        </w:rPr>
        <w:t xml:space="preserve">all the projects within a </w:t>
      </w:r>
      <w:r w:rsidR="00FA7BE7" w:rsidRPr="00634E9D">
        <w:rPr>
          <w:rFonts w:ascii="Arial" w:eastAsia="Calibri" w:hAnsi="Arial" w:cs="Arial"/>
        </w:rPr>
        <w:t>p</w:t>
      </w:r>
      <w:r w:rsidR="00FA7BE7">
        <w:rPr>
          <w:rFonts w:ascii="Arial" w:eastAsia="Calibri" w:hAnsi="Arial" w:cs="Arial"/>
        </w:rPr>
        <w:t>ortfolio</w:t>
      </w:r>
      <w:r>
        <w:rPr>
          <w:rFonts w:ascii="Arial" w:eastAsia="Calibri" w:hAnsi="Arial" w:cs="Arial"/>
        </w:rPr>
        <w:t xml:space="preserve"> should</w:t>
      </w:r>
      <w:r w:rsidR="00FC1C47" w:rsidRPr="00634E9D">
        <w:rPr>
          <w:rFonts w:ascii="Arial" w:eastAsia="Calibri" w:hAnsi="Arial" w:cs="Arial"/>
        </w:rPr>
        <w:t xml:space="preserve"> be completed within two years of receipt of funding.</w:t>
      </w:r>
    </w:p>
    <w:p w14:paraId="4D730A7F" w14:textId="54B1CB1E" w:rsidR="00201D6A" w:rsidRPr="00634E9D" w:rsidRDefault="00201D6A" w:rsidP="00FC1C47">
      <w:pPr>
        <w:numPr>
          <w:ilvl w:val="1"/>
          <w:numId w:val="8"/>
        </w:numPr>
        <w:tabs>
          <w:tab w:val="num" w:pos="720"/>
        </w:tabs>
        <w:autoSpaceDE w:val="0"/>
        <w:autoSpaceDN w:val="0"/>
        <w:adjustRightInd w:val="0"/>
        <w:spacing w:before="120" w:after="120" w:line="240" w:lineRule="auto"/>
        <w:ind w:left="720"/>
        <w:rPr>
          <w:rFonts w:ascii="Arial" w:eastAsia="Calibri" w:hAnsi="Arial" w:cs="Times New Roman"/>
        </w:rPr>
      </w:pPr>
      <w:r w:rsidRPr="00634E9D">
        <w:rPr>
          <w:rFonts w:ascii="Arial" w:eastAsia="Calibri" w:hAnsi="Arial" w:cs="Arial"/>
        </w:rPr>
        <w:t xml:space="preserve">we will only fund </w:t>
      </w:r>
      <w:r w:rsidR="00FA7BE7">
        <w:rPr>
          <w:rFonts w:ascii="Arial" w:eastAsia="Calibri" w:hAnsi="Arial" w:cs="Arial"/>
        </w:rPr>
        <w:t>portfolios</w:t>
      </w:r>
      <w:r w:rsidR="00FA7BE7" w:rsidRPr="00634E9D">
        <w:rPr>
          <w:rFonts w:ascii="Arial" w:eastAsia="Calibri" w:hAnsi="Arial" w:cs="Arial"/>
        </w:rPr>
        <w:t xml:space="preserve"> </w:t>
      </w:r>
      <w:r w:rsidRPr="00634E9D">
        <w:rPr>
          <w:rFonts w:ascii="Arial" w:eastAsia="Calibri" w:hAnsi="Arial" w:cs="Arial"/>
        </w:rPr>
        <w:t>that support veterans</w:t>
      </w:r>
      <w:r w:rsidR="00A571D0">
        <w:rPr>
          <w:rFonts w:ascii="Arial" w:eastAsia="Calibri" w:hAnsi="Arial" w:cs="Arial"/>
        </w:rPr>
        <w:t xml:space="preserve"> and their families and carers where it may be that the</w:t>
      </w:r>
      <w:r w:rsidRPr="00634E9D">
        <w:rPr>
          <w:rFonts w:ascii="Arial" w:eastAsia="Calibri" w:hAnsi="Arial" w:cs="Arial"/>
        </w:rPr>
        <w:t xml:space="preserve"> serious level of mental ill health that does not qualify for hospital admission, but is having a severe or substantial impact on their quality of life</w:t>
      </w:r>
    </w:p>
    <w:p w14:paraId="00CD05A5" w14:textId="2385D653" w:rsidR="00FC5944" w:rsidRPr="00634E9D" w:rsidRDefault="00FC5944" w:rsidP="00FC5944">
      <w:pPr>
        <w:spacing w:before="120" w:after="120" w:line="240" w:lineRule="auto"/>
        <w:rPr>
          <w:rFonts w:ascii="Arial" w:eastAsia="Times New Roman" w:hAnsi="Arial" w:cs="Arial"/>
          <w:bCs/>
          <w:lang w:eastAsia="en-GB"/>
        </w:rPr>
      </w:pPr>
    </w:p>
    <w:p w14:paraId="607BE992" w14:textId="6CFD7127" w:rsidR="00935F13" w:rsidRPr="00634E9D" w:rsidRDefault="00FC6D37" w:rsidP="00FC5944">
      <w:pPr>
        <w:spacing w:before="120" w:after="120" w:line="240" w:lineRule="auto"/>
        <w:rPr>
          <w:rFonts w:ascii="Arial" w:eastAsia="Times New Roman" w:hAnsi="Arial" w:cs="Arial"/>
          <w:b/>
          <w:bCs/>
          <w:color w:val="002060"/>
          <w:sz w:val="24"/>
          <w:szCs w:val="24"/>
          <w:lang w:eastAsia="en-GB"/>
        </w:rPr>
      </w:pPr>
      <w:r w:rsidRPr="00634E9D">
        <w:rPr>
          <w:rFonts w:ascii="Arial" w:eastAsia="Times New Roman" w:hAnsi="Arial" w:cs="Arial"/>
          <w:b/>
          <w:bCs/>
          <w:color w:val="002060"/>
          <w:sz w:val="24"/>
          <w:szCs w:val="24"/>
          <w:lang w:eastAsia="en-GB"/>
        </w:rPr>
        <w:t xml:space="preserve">We will make grants to single lead applicants who work with </w:t>
      </w:r>
      <w:r w:rsidR="00FC3C36" w:rsidRPr="00634E9D">
        <w:rPr>
          <w:rFonts w:ascii="Arial" w:eastAsia="Times New Roman" w:hAnsi="Arial" w:cs="Arial"/>
          <w:b/>
          <w:bCs/>
          <w:color w:val="002060"/>
          <w:sz w:val="24"/>
          <w:szCs w:val="24"/>
          <w:lang w:eastAsia="en-GB"/>
        </w:rPr>
        <w:t xml:space="preserve">delivery projects. We explain more about this </w:t>
      </w:r>
      <w:r w:rsidR="00D56570">
        <w:rPr>
          <w:rFonts w:ascii="Arial" w:eastAsia="Times New Roman" w:hAnsi="Arial" w:cs="Arial"/>
          <w:b/>
          <w:bCs/>
          <w:color w:val="002060"/>
          <w:sz w:val="24"/>
          <w:szCs w:val="24"/>
          <w:lang w:eastAsia="en-GB"/>
        </w:rPr>
        <w:t>below</w:t>
      </w:r>
      <w:r w:rsidR="00FC3C36" w:rsidRPr="00634E9D">
        <w:rPr>
          <w:rFonts w:ascii="Arial" w:eastAsia="Times New Roman" w:hAnsi="Arial" w:cs="Arial"/>
          <w:b/>
          <w:bCs/>
          <w:color w:val="002060"/>
          <w:sz w:val="24"/>
          <w:szCs w:val="24"/>
          <w:lang w:eastAsia="en-GB"/>
        </w:rPr>
        <w:t xml:space="preserve"> </w:t>
      </w:r>
    </w:p>
    <w:p w14:paraId="47B023AF" w14:textId="4A6284CB" w:rsidR="00FC6D37" w:rsidRDefault="00FC6D37" w:rsidP="00FC5944">
      <w:pPr>
        <w:spacing w:before="120" w:after="120" w:line="240" w:lineRule="auto"/>
        <w:rPr>
          <w:rFonts w:ascii="Arial" w:eastAsia="Times New Roman" w:hAnsi="Arial" w:cs="Arial"/>
          <w:bCs/>
          <w:sz w:val="28"/>
          <w:szCs w:val="28"/>
          <w:lang w:eastAsia="en-GB"/>
        </w:rPr>
      </w:pPr>
    </w:p>
    <w:p w14:paraId="408D4965" w14:textId="77777777" w:rsidR="00D93D09" w:rsidRDefault="00D93D09" w:rsidP="00FC5944">
      <w:pPr>
        <w:spacing w:before="120" w:after="120" w:line="240" w:lineRule="auto"/>
        <w:rPr>
          <w:rFonts w:ascii="Arial" w:eastAsia="Times New Roman" w:hAnsi="Arial" w:cs="Arial"/>
          <w:bCs/>
          <w:sz w:val="28"/>
          <w:szCs w:val="28"/>
          <w:lang w:eastAsia="en-GB"/>
        </w:rPr>
      </w:pPr>
    </w:p>
    <w:tbl>
      <w:tblPr>
        <w:tblStyle w:val="TableGrid"/>
        <w:tblW w:w="0" w:type="auto"/>
        <w:tblLook w:val="04A0" w:firstRow="1" w:lastRow="0" w:firstColumn="1" w:lastColumn="0" w:noHBand="0" w:noVBand="1"/>
      </w:tblPr>
      <w:tblGrid>
        <w:gridCol w:w="2689"/>
        <w:gridCol w:w="6327"/>
      </w:tblGrid>
      <w:tr w:rsidR="00935F13" w14:paraId="41B044C9" w14:textId="77777777" w:rsidTr="00935F13">
        <w:tc>
          <w:tcPr>
            <w:tcW w:w="2689" w:type="dxa"/>
          </w:tcPr>
          <w:p w14:paraId="5B722B37" w14:textId="0BB8EA7F" w:rsidR="00935F13" w:rsidRPr="00634E9D" w:rsidRDefault="00935F13" w:rsidP="00FC5944">
            <w:pPr>
              <w:spacing w:before="120" w:after="120"/>
              <w:rPr>
                <w:rFonts w:ascii="Arial" w:eastAsia="Times New Roman" w:hAnsi="Arial" w:cs="Arial"/>
                <w:b/>
                <w:bCs/>
                <w:sz w:val="24"/>
                <w:szCs w:val="24"/>
                <w:lang w:eastAsia="en-GB"/>
              </w:rPr>
            </w:pPr>
            <w:r w:rsidRPr="00634E9D">
              <w:rPr>
                <w:rFonts w:ascii="Arial" w:eastAsia="Times New Roman" w:hAnsi="Arial" w:cs="Arial"/>
                <w:b/>
                <w:bCs/>
                <w:sz w:val="24"/>
                <w:szCs w:val="24"/>
                <w:lang w:eastAsia="en-GB"/>
              </w:rPr>
              <w:t>Assessment criteria</w:t>
            </w:r>
          </w:p>
        </w:tc>
        <w:tc>
          <w:tcPr>
            <w:tcW w:w="6327" w:type="dxa"/>
          </w:tcPr>
          <w:p w14:paraId="45F0CB33" w14:textId="6DF62C45" w:rsidR="00935F13" w:rsidRPr="00634E9D" w:rsidRDefault="00935F13" w:rsidP="00FC5944">
            <w:pPr>
              <w:spacing w:before="120" w:after="120"/>
              <w:rPr>
                <w:rFonts w:ascii="Arial" w:eastAsia="Times New Roman" w:hAnsi="Arial" w:cs="Arial"/>
                <w:b/>
                <w:bCs/>
                <w:sz w:val="24"/>
                <w:szCs w:val="24"/>
                <w:lang w:eastAsia="en-GB"/>
              </w:rPr>
            </w:pPr>
            <w:r w:rsidRPr="00634E9D">
              <w:rPr>
                <w:rFonts w:ascii="Arial" w:eastAsia="Times New Roman" w:hAnsi="Arial" w:cs="Arial"/>
                <w:b/>
                <w:bCs/>
                <w:sz w:val="24"/>
                <w:szCs w:val="24"/>
                <w:lang w:eastAsia="en-GB"/>
              </w:rPr>
              <w:t>What we are looking for</w:t>
            </w:r>
          </w:p>
        </w:tc>
      </w:tr>
      <w:tr w:rsidR="00935F13" w14:paraId="118CE283" w14:textId="77777777" w:rsidTr="00935F13">
        <w:tc>
          <w:tcPr>
            <w:tcW w:w="2689" w:type="dxa"/>
          </w:tcPr>
          <w:p w14:paraId="224BA405" w14:textId="2C8AAA32" w:rsidR="00935F13" w:rsidRPr="00D93D09" w:rsidRDefault="00935F13" w:rsidP="00FC5944">
            <w:pPr>
              <w:spacing w:before="120" w:after="120"/>
              <w:rPr>
                <w:rFonts w:ascii="Arial" w:eastAsia="Times New Roman" w:hAnsi="Arial" w:cs="Arial"/>
                <w:b/>
                <w:bCs/>
                <w:color w:val="002060"/>
                <w:lang w:eastAsia="en-GB"/>
              </w:rPr>
            </w:pPr>
            <w:r w:rsidRPr="00D93D09">
              <w:rPr>
                <w:rFonts w:ascii="Arial" w:eastAsia="Times New Roman" w:hAnsi="Arial" w:cs="Arial"/>
                <w:b/>
                <w:bCs/>
                <w:color w:val="002060"/>
                <w:lang w:eastAsia="en-GB"/>
              </w:rPr>
              <w:t xml:space="preserve">How well your </w:t>
            </w:r>
            <w:r w:rsidR="00FA7BE7" w:rsidRPr="00D93D09">
              <w:rPr>
                <w:rFonts w:ascii="Arial" w:eastAsia="Times New Roman" w:hAnsi="Arial" w:cs="Arial"/>
                <w:b/>
                <w:bCs/>
                <w:color w:val="002060"/>
                <w:lang w:eastAsia="en-GB"/>
              </w:rPr>
              <w:t xml:space="preserve">overall portfolio </w:t>
            </w:r>
            <w:r w:rsidRPr="00D93D09">
              <w:rPr>
                <w:rFonts w:ascii="Arial" w:eastAsia="Times New Roman" w:hAnsi="Arial" w:cs="Arial"/>
                <w:b/>
                <w:bCs/>
                <w:color w:val="002060"/>
                <w:lang w:eastAsia="en-GB"/>
              </w:rPr>
              <w:t>addresses the aims</w:t>
            </w:r>
          </w:p>
        </w:tc>
        <w:tc>
          <w:tcPr>
            <w:tcW w:w="6327" w:type="dxa"/>
          </w:tcPr>
          <w:p w14:paraId="4AE014DB" w14:textId="43CA1BA2" w:rsidR="00935F13" w:rsidRPr="00634E9D" w:rsidRDefault="00935F13" w:rsidP="00A571D0">
            <w:pPr>
              <w:spacing w:before="120" w:after="120"/>
              <w:rPr>
                <w:rFonts w:ascii="Arial" w:eastAsia="Times New Roman" w:hAnsi="Arial" w:cs="Arial"/>
                <w:bCs/>
                <w:lang w:eastAsia="en-GB"/>
              </w:rPr>
            </w:pPr>
            <w:r w:rsidRPr="00634E9D">
              <w:rPr>
                <w:rFonts w:ascii="Arial" w:eastAsia="Times New Roman" w:hAnsi="Arial" w:cs="Arial"/>
                <w:bCs/>
                <w:lang w:eastAsia="en-GB"/>
              </w:rPr>
              <w:t xml:space="preserve">Your </w:t>
            </w:r>
            <w:r w:rsidR="00FA7BE7">
              <w:rPr>
                <w:rFonts w:ascii="Arial" w:eastAsia="Times New Roman" w:hAnsi="Arial" w:cs="Arial"/>
                <w:bCs/>
                <w:lang w:eastAsia="en-GB"/>
              </w:rPr>
              <w:t>portfolio</w:t>
            </w:r>
            <w:r w:rsidR="00FA7BE7" w:rsidRPr="00634E9D">
              <w:rPr>
                <w:rFonts w:ascii="Arial" w:eastAsia="Times New Roman" w:hAnsi="Arial" w:cs="Arial"/>
                <w:bCs/>
                <w:lang w:eastAsia="en-GB"/>
              </w:rPr>
              <w:t xml:space="preserve"> </w:t>
            </w:r>
            <w:r w:rsidRPr="00634E9D">
              <w:rPr>
                <w:rFonts w:ascii="Arial" w:eastAsia="Times New Roman" w:hAnsi="Arial" w:cs="Arial"/>
                <w:bCs/>
                <w:lang w:eastAsia="en-GB"/>
              </w:rPr>
              <w:t>idea should be innovative. We will consider applications to further develop an existing idea.  You must be able to explain why you think your p</w:t>
            </w:r>
            <w:r w:rsidR="00FA7BE7">
              <w:rPr>
                <w:rFonts w:ascii="Arial" w:eastAsia="Times New Roman" w:hAnsi="Arial" w:cs="Arial"/>
                <w:bCs/>
                <w:lang w:eastAsia="en-GB"/>
              </w:rPr>
              <w:t>ortfolio</w:t>
            </w:r>
            <w:r w:rsidRPr="00634E9D">
              <w:rPr>
                <w:rFonts w:ascii="Arial" w:eastAsia="Times New Roman" w:hAnsi="Arial" w:cs="Arial"/>
                <w:bCs/>
                <w:lang w:eastAsia="en-GB"/>
              </w:rPr>
              <w:t xml:space="preserve"> will offer better support than is currently available. You must be able to commit to working with the evaluation provider. You should be prepared for the findings of </w:t>
            </w:r>
            <w:r w:rsidR="00FA7BE7">
              <w:rPr>
                <w:rFonts w:ascii="Arial" w:eastAsia="Times New Roman" w:hAnsi="Arial" w:cs="Arial"/>
                <w:bCs/>
                <w:lang w:eastAsia="en-GB"/>
              </w:rPr>
              <w:t>the projects within your portfolio</w:t>
            </w:r>
            <w:r w:rsidRPr="00634E9D">
              <w:rPr>
                <w:rFonts w:ascii="Arial" w:eastAsia="Times New Roman" w:hAnsi="Arial" w:cs="Arial"/>
                <w:bCs/>
                <w:lang w:eastAsia="en-GB"/>
              </w:rPr>
              <w:t xml:space="preserve"> to be disseminated widely. </w:t>
            </w:r>
            <w:r w:rsidR="0000372F" w:rsidRPr="00634E9D">
              <w:rPr>
                <w:rFonts w:ascii="Arial" w:eastAsia="Times New Roman" w:hAnsi="Arial" w:cs="Arial"/>
                <w:bCs/>
                <w:lang w:eastAsia="en-GB"/>
              </w:rPr>
              <w:t xml:space="preserve"> The consultation showed strong support for projects that support </w:t>
            </w:r>
            <w:r w:rsidR="00A571D0">
              <w:rPr>
                <w:rFonts w:ascii="Arial" w:eastAsia="Times New Roman" w:hAnsi="Arial" w:cs="Arial"/>
                <w:bCs/>
                <w:lang w:eastAsia="en-GB"/>
              </w:rPr>
              <w:t xml:space="preserve">families and </w:t>
            </w:r>
            <w:r w:rsidR="0000372F" w:rsidRPr="00634E9D">
              <w:rPr>
                <w:rFonts w:ascii="Arial" w:eastAsia="Times New Roman" w:hAnsi="Arial" w:cs="Arial"/>
                <w:bCs/>
                <w:lang w:eastAsia="en-GB"/>
              </w:rPr>
              <w:t>carers. We anticipate that most of the p</w:t>
            </w:r>
            <w:r w:rsidR="00494500">
              <w:rPr>
                <w:rFonts w:ascii="Arial" w:eastAsia="Times New Roman" w:hAnsi="Arial" w:cs="Arial"/>
                <w:bCs/>
                <w:lang w:eastAsia="en-GB"/>
              </w:rPr>
              <w:t>ortfolios</w:t>
            </w:r>
            <w:r w:rsidR="0000372F" w:rsidRPr="00634E9D">
              <w:rPr>
                <w:rFonts w:ascii="Arial" w:eastAsia="Times New Roman" w:hAnsi="Arial" w:cs="Arial"/>
                <w:bCs/>
                <w:lang w:eastAsia="en-GB"/>
              </w:rPr>
              <w:t xml:space="preserve"> we fund will have a component that </w:t>
            </w:r>
            <w:r w:rsidR="00A571D0" w:rsidRPr="00634E9D">
              <w:rPr>
                <w:rFonts w:ascii="Arial" w:eastAsia="Times New Roman" w:hAnsi="Arial" w:cs="Arial"/>
                <w:bCs/>
                <w:lang w:eastAsia="en-GB"/>
              </w:rPr>
              <w:t>supports</w:t>
            </w:r>
            <w:r w:rsidR="00A571D0">
              <w:rPr>
                <w:rFonts w:ascii="Arial" w:eastAsia="Times New Roman" w:hAnsi="Arial" w:cs="Arial"/>
                <w:bCs/>
                <w:lang w:eastAsia="en-GB"/>
              </w:rPr>
              <w:t xml:space="preserve"> families or </w:t>
            </w:r>
            <w:r w:rsidR="0000372F" w:rsidRPr="00634E9D">
              <w:rPr>
                <w:rFonts w:ascii="Arial" w:eastAsia="Times New Roman" w:hAnsi="Arial" w:cs="Arial"/>
                <w:bCs/>
                <w:lang w:eastAsia="en-GB"/>
              </w:rPr>
              <w:t xml:space="preserve">carers. You can apply for a </w:t>
            </w:r>
            <w:r w:rsidR="00FA7BE7">
              <w:rPr>
                <w:rFonts w:ascii="Arial" w:eastAsia="Times New Roman" w:hAnsi="Arial" w:cs="Arial"/>
                <w:bCs/>
                <w:lang w:eastAsia="en-GB"/>
              </w:rPr>
              <w:t>portfolio</w:t>
            </w:r>
            <w:r w:rsidR="00FA7BE7" w:rsidRPr="00634E9D">
              <w:rPr>
                <w:rFonts w:ascii="Arial" w:eastAsia="Times New Roman" w:hAnsi="Arial" w:cs="Arial"/>
                <w:bCs/>
                <w:lang w:eastAsia="en-GB"/>
              </w:rPr>
              <w:t xml:space="preserve"> </w:t>
            </w:r>
            <w:r w:rsidR="0000372F" w:rsidRPr="00634E9D">
              <w:rPr>
                <w:rFonts w:ascii="Arial" w:eastAsia="Times New Roman" w:hAnsi="Arial" w:cs="Arial"/>
                <w:bCs/>
                <w:lang w:eastAsia="en-GB"/>
              </w:rPr>
              <w:t xml:space="preserve">that does not have a carer element, but you will need to tell us why it is not appropriate to support carers through your </w:t>
            </w:r>
            <w:r w:rsidR="00FA7BE7">
              <w:rPr>
                <w:rFonts w:ascii="Arial" w:eastAsia="Times New Roman" w:hAnsi="Arial" w:cs="Arial"/>
                <w:bCs/>
                <w:lang w:eastAsia="en-GB"/>
              </w:rPr>
              <w:t xml:space="preserve">idea. </w:t>
            </w:r>
          </w:p>
        </w:tc>
      </w:tr>
      <w:tr w:rsidR="00355D71" w14:paraId="48B5A209" w14:textId="77777777" w:rsidTr="00935F13">
        <w:tc>
          <w:tcPr>
            <w:tcW w:w="2689" w:type="dxa"/>
          </w:tcPr>
          <w:p w14:paraId="0A8DCF2E" w14:textId="12726A3E" w:rsidR="00355D71" w:rsidRPr="00D93D09" w:rsidRDefault="00355D71" w:rsidP="00FC5944">
            <w:pPr>
              <w:spacing w:before="120" w:after="120"/>
              <w:rPr>
                <w:rFonts w:ascii="Arial" w:eastAsia="Times New Roman" w:hAnsi="Arial" w:cs="Arial"/>
                <w:b/>
                <w:bCs/>
                <w:color w:val="002060"/>
                <w:lang w:eastAsia="en-GB"/>
              </w:rPr>
            </w:pPr>
            <w:r w:rsidRPr="00D93D09">
              <w:rPr>
                <w:rFonts w:ascii="Arial" w:eastAsia="Times New Roman" w:hAnsi="Arial" w:cs="Arial"/>
                <w:b/>
                <w:bCs/>
                <w:color w:val="002060"/>
                <w:lang w:eastAsia="en-GB"/>
              </w:rPr>
              <w:lastRenderedPageBreak/>
              <w:t>How well your</w:t>
            </w:r>
            <w:r w:rsidR="00FA7BE7" w:rsidRPr="00D93D09">
              <w:rPr>
                <w:rFonts w:ascii="Arial" w:eastAsia="Times New Roman" w:hAnsi="Arial" w:cs="Arial"/>
                <w:b/>
                <w:bCs/>
                <w:color w:val="002060"/>
                <w:lang w:eastAsia="en-GB"/>
              </w:rPr>
              <w:t xml:space="preserve"> overall portfolio</w:t>
            </w:r>
            <w:r w:rsidR="00D93D09">
              <w:rPr>
                <w:rFonts w:ascii="Arial" w:eastAsia="Times New Roman" w:hAnsi="Arial" w:cs="Arial"/>
                <w:b/>
                <w:bCs/>
                <w:color w:val="002060"/>
                <w:lang w:eastAsia="en-GB"/>
              </w:rPr>
              <w:t xml:space="preserve"> </w:t>
            </w:r>
            <w:r w:rsidRPr="00D93D09">
              <w:rPr>
                <w:rFonts w:ascii="Arial" w:eastAsia="Times New Roman" w:hAnsi="Arial" w:cs="Arial"/>
                <w:b/>
                <w:bCs/>
                <w:color w:val="002060"/>
                <w:lang w:eastAsia="en-GB"/>
              </w:rPr>
              <w:t>fits within the interventions that have been identified</w:t>
            </w:r>
          </w:p>
        </w:tc>
        <w:tc>
          <w:tcPr>
            <w:tcW w:w="6327" w:type="dxa"/>
          </w:tcPr>
          <w:p w14:paraId="19AD1255" w14:textId="77777777" w:rsidR="00355D71" w:rsidRPr="00634E9D" w:rsidRDefault="00355D71" w:rsidP="00FC5944">
            <w:pPr>
              <w:spacing w:before="120" w:after="120"/>
              <w:rPr>
                <w:rFonts w:ascii="Arial" w:eastAsia="Times New Roman" w:hAnsi="Arial" w:cs="Arial"/>
                <w:bCs/>
                <w:lang w:eastAsia="en-GB"/>
              </w:rPr>
            </w:pPr>
            <w:r w:rsidRPr="00634E9D">
              <w:rPr>
                <w:rFonts w:ascii="Arial" w:eastAsia="Times New Roman" w:hAnsi="Arial" w:cs="Arial"/>
                <w:bCs/>
                <w:lang w:eastAsia="en-GB"/>
              </w:rPr>
              <w:t>The identified interventions are</w:t>
            </w:r>
          </w:p>
          <w:p w14:paraId="1661CF87" w14:textId="77777777" w:rsidR="00355D71" w:rsidRPr="00634E9D" w:rsidRDefault="00355D71" w:rsidP="00FC5944">
            <w:pPr>
              <w:spacing w:before="120" w:after="120"/>
              <w:rPr>
                <w:rFonts w:ascii="Arial" w:eastAsia="Times New Roman" w:hAnsi="Arial" w:cs="Arial"/>
                <w:bCs/>
                <w:lang w:eastAsia="en-GB"/>
              </w:rPr>
            </w:pPr>
          </w:p>
          <w:p w14:paraId="41632CC2" w14:textId="77777777" w:rsidR="00355D71" w:rsidRPr="00634E9D" w:rsidRDefault="00355D71" w:rsidP="00355D71">
            <w:pPr>
              <w:pStyle w:val="ListParagraph"/>
              <w:numPr>
                <w:ilvl w:val="0"/>
                <w:numId w:val="19"/>
              </w:numPr>
              <w:rPr>
                <w:rFonts w:ascii="Arial" w:hAnsi="Arial" w:cs="Arial"/>
              </w:rPr>
            </w:pPr>
            <w:r w:rsidRPr="00634E9D">
              <w:rPr>
                <w:rFonts w:ascii="Arial" w:hAnsi="Arial" w:cs="Arial"/>
              </w:rPr>
              <w:t>New ways of providing respite care locally that supports the veteran to remain connected to their community while supporting their carer</w:t>
            </w:r>
          </w:p>
          <w:p w14:paraId="14B8E998" w14:textId="77777777" w:rsidR="00355D71" w:rsidRPr="00634E9D" w:rsidRDefault="00355D71" w:rsidP="00355D71">
            <w:pPr>
              <w:pStyle w:val="ListParagraph"/>
              <w:numPr>
                <w:ilvl w:val="0"/>
                <w:numId w:val="19"/>
              </w:numPr>
              <w:rPr>
                <w:rFonts w:ascii="Arial" w:hAnsi="Arial" w:cs="Arial"/>
              </w:rPr>
            </w:pPr>
            <w:r w:rsidRPr="00634E9D">
              <w:rPr>
                <w:rFonts w:ascii="Arial" w:hAnsi="Arial" w:cs="Arial"/>
              </w:rPr>
              <w:t>Pathways of care for addiction treatment</w:t>
            </w:r>
          </w:p>
          <w:p w14:paraId="14E61AE7" w14:textId="77777777" w:rsidR="00355D71" w:rsidRPr="00634E9D" w:rsidRDefault="00355D71" w:rsidP="00355D71">
            <w:pPr>
              <w:pStyle w:val="ListParagraph"/>
              <w:numPr>
                <w:ilvl w:val="0"/>
                <w:numId w:val="19"/>
              </w:numPr>
              <w:rPr>
                <w:rFonts w:ascii="Arial" w:hAnsi="Arial" w:cs="Arial"/>
              </w:rPr>
            </w:pPr>
            <w:r w:rsidRPr="00634E9D">
              <w:rPr>
                <w:rFonts w:ascii="Arial" w:hAnsi="Arial" w:cs="Arial"/>
              </w:rPr>
              <w:t>Trialling the Recovery (“transition”) college model</w:t>
            </w:r>
          </w:p>
          <w:p w14:paraId="5AA2C99D" w14:textId="38C9AEE4" w:rsidR="00355D71" w:rsidRPr="00634E9D" w:rsidRDefault="00355D71" w:rsidP="00355D71">
            <w:pPr>
              <w:pStyle w:val="ListParagraph"/>
              <w:numPr>
                <w:ilvl w:val="0"/>
                <w:numId w:val="19"/>
              </w:numPr>
              <w:rPr>
                <w:rFonts w:ascii="Arial" w:hAnsi="Arial" w:cs="Arial"/>
              </w:rPr>
            </w:pPr>
            <w:r w:rsidRPr="00634E9D">
              <w:rPr>
                <w:rFonts w:ascii="Arial" w:hAnsi="Arial" w:cs="Arial"/>
              </w:rPr>
              <w:t xml:space="preserve">Supporting carers and peers </w:t>
            </w:r>
            <w:r w:rsidR="00A571D0">
              <w:rPr>
                <w:rFonts w:ascii="Arial" w:hAnsi="Arial" w:cs="Arial"/>
              </w:rPr>
              <w:t xml:space="preserve">where they are experiencing severe stress or other illness and/or  </w:t>
            </w:r>
            <w:r w:rsidRPr="00634E9D">
              <w:rPr>
                <w:rFonts w:ascii="Arial" w:hAnsi="Arial" w:cs="Arial"/>
              </w:rPr>
              <w:t xml:space="preserve">to maintain good mental health and prevent crises </w:t>
            </w:r>
          </w:p>
          <w:p w14:paraId="321D60A1" w14:textId="77777777" w:rsidR="00355D71" w:rsidRPr="00634E9D" w:rsidRDefault="00355D71" w:rsidP="00355D71">
            <w:pPr>
              <w:pStyle w:val="ListParagraph"/>
              <w:numPr>
                <w:ilvl w:val="0"/>
                <w:numId w:val="19"/>
              </w:numPr>
              <w:rPr>
                <w:rFonts w:ascii="Arial" w:hAnsi="Arial" w:cs="Arial"/>
              </w:rPr>
            </w:pPr>
            <w:r w:rsidRPr="00634E9D">
              <w:rPr>
                <w:rFonts w:ascii="Arial" w:hAnsi="Arial" w:cs="Arial"/>
              </w:rPr>
              <w:t xml:space="preserve">Enabling more cost effective and reliable recovery from addiction and dependency </w:t>
            </w:r>
          </w:p>
          <w:p w14:paraId="2C10DD1A" w14:textId="77777777" w:rsidR="00355D71" w:rsidRPr="00634E9D" w:rsidRDefault="00355D71" w:rsidP="00355D71">
            <w:pPr>
              <w:pStyle w:val="ListParagraph"/>
              <w:numPr>
                <w:ilvl w:val="0"/>
                <w:numId w:val="19"/>
              </w:numPr>
              <w:rPr>
                <w:rFonts w:ascii="Arial" w:hAnsi="Arial" w:cs="Arial"/>
              </w:rPr>
            </w:pPr>
            <w:r w:rsidRPr="00634E9D">
              <w:rPr>
                <w:rFonts w:ascii="Arial" w:hAnsi="Arial" w:cs="Arial"/>
              </w:rPr>
              <w:t>Supporting planned short term residential services that enhance resilience, prevent relapse/crisis, and enable sustainable long term purposeful living</w:t>
            </w:r>
          </w:p>
          <w:p w14:paraId="59194AC8" w14:textId="392B704F" w:rsidR="00355D71" w:rsidRPr="00634E9D" w:rsidRDefault="00355D71" w:rsidP="00FC5944">
            <w:pPr>
              <w:spacing w:before="120" w:after="120"/>
              <w:rPr>
                <w:rFonts w:ascii="Arial" w:eastAsia="Times New Roman" w:hAnsi="Arial" w:cs="Arial"/>
                <w:bCs/>
                <w:lang w:eastAsia="en-GB"/>
              </w:rPr>
            </w:pPr>
          </w:p>
          <w:p w14:paraId="5280602A" w14:textId="1C732264" w:rsidR="00355D71" w:rsidRPr="00634E9D" w:rsidRDefault="00355D71" w:rsidP="00FC5944">
            <w:pPr>
              <w:spacing w:before="120" w:after="120"/>
              <w:rPr>
                <w:rFonts w:ascii="Arial" w:eastAsia="Times New Roman" w:hAnsi="Arial" w:cs="Arial"/>
                <w:bCs/>
                <w:lang w:eastAsia="en-GB"/>
              </w:rPr>
            </w:pPr>
            <w:r w:rsidRPr="00634E9D">
              <w:rPr>
                <w:rFonts w:ascii="Arial" w:eastAsia="Times New Roman" w:hAnsi="Arial" w:cs="Arial"/>
                <w:bCs/>
                <w:lang w:eastAsia="en-GB"/>
              </w:rPr>
              <w:t xml:space="preserve">Within the consultation responses, a strong level of priority was given to projects that support </w:t>
            </w:r>
            <w:r w:rsidR="00A571D0">
              <w:rPr>
                <w:rFonts w:ascii="Arial" w:eastAsia="Times New Roman" w:hAnsi="Arial" w:cs="Arial"/>
                <w:bCs/>
                <w:lang w:eastAsia="en-GB"/>
              </w:rPr>
              <w:t xml:space="preserve">families or </w:t>
            </w:r>
            <w:r w:rsidRPr="00634E9D">
              <w:rPr>
                <w:rFonts w:ascii="Arial" w:eastAsia="Times New Roman" w:hAnsi="Arial" w:cs="Arial"/>
                <w:bCs/>
                <w:lang w:eastAsia="en-GB"/>
              </w:rPr>
              <w:t xml:space="preserve">carers. As a result; your </w:t>
            </w:r>
            <w:r w:rsidR="00FA7BE7">
              <w:rPr>
                <w:rFonts w:ascii="Arial" w:eastAsia="Times New Roman" w:hAnsi="Arial" w:cs="Arial"/>
                <w:bCs/>
                <w:lang w:eastAsia="en-GB"/>
              </w:rPr>
              <w:t xml:space="preserve">portfolio </w:t>
            </w:r>
            <w:r w:rsidRPr="00634E9D">
              <w:rPr>
                <w:rFonts w:ascii="Arial" w:eastAsia="Times New Roman" w:hAnsi="Arial" w:cs="Arial"/>
                <w:bCs/>
                <w:lang w:eastAsia="en-GB"/>
              </w:rPr>
              <w:t>should support</w:t>
            </w:r>
            <w:r w:rsidR="00A571D0">
              <w:rPr>
                <w:rFonts w:ascii="Arial" w:eastAsia="Times New Roman" w:hAnsi="Arial" w:cs="Arial"/>
                <w:bCs/>
                <w:lang w:eastAsia="en-GB"/>
              </w:rPr>
              <w:t xml:space="preserve"> families or</w:t>
            </w:r>
            <w:r w:rsidRPr="00634E9D">
              <w:rPr>
                <w:rFonts w:ascii="Arial" w:eastAsia="Times New Roman" w:hAnsi="Arial" w:cs="Arial"/>
                <w:bCs/>
                <w:lang w:eastAsia="en-GB"/>
              </w:rPr>
              <w:t xml:space="preserve"> carers as well as veterans unless there is a good reason why it would be inappropriate to do so.</w:t>
            </w:r>
            <w:r w:rsidR="00121AFA" w:rsidRPr="00634E9D">
              <w:rPr>
                <w:rFonts w:ascii="Arial" w:eastAsia="Times New Roman" w:hAnsi="Arial" w:cs="Arial"/>
                <w:bCs/>
                <w:lang w:eastAsia="en-GB"/>
              </w:rPr>
              <w:t xml:space="preserve"> </w:t>
            </w:r>
          </w:p>
          <w:p w14:paraId="4B68ED38" w14:textId="172125D8" w:rsidR="00355D71" w:rsidRPr="00634E9D" w:rsidRDefault="00355D71" w:rsidP="00FC5944">
            <w:pPr>
              <w:spacing w:before="120" w:after="120"/>
              <w:rPr>
                <w:rFonts w:ascii="Arial" w:eastAsia="Times New Roman" w:hAnsi="Arial" w:cs="Arial"/>
                <w:bCs/>
                <w:lang w:eastAsia="en-GB"/>
              </w:rPr>
            </w:pPr>
          </w:p>
          <w:p w14:paraId="5E511A26" w14:textId="5F94932E" w:rsidR="00355D71" w:rsidRPr="00634E9D" w:rsidRDefault="00355D71" w:rsidP="00FC5944">
            <w:pPr>
              <w:spacing w:before="120" w:after="120"/>
              <w:rPr>
                <w:rFonts w:ascii="Arial" w:eastAsia="Times New Roman" w:hAnsi="Arial" w:cs="Arial"/>
                <w:bCs/>
                <w:lang w:eastAsia="en-GB"/>
              </w:rPr>
            </w:pPr>
            <w:r w:rsidRPr="00634E9D">
              <w:rPr>
                <w:rFonts w:ascii="Arial" w:eastAsia="Times New Roman" w:hAnsi="Arial" w:cs="Arial"/>
                <w:bCs/>
                <w:lang w:eastAsia="en-GB"/>
              </w:rPr>
              <w:t>There were low levels of support for addiction support. We will still accept proposals for addiction related projects</w:t>
            </w:r>
            <w:r w:rsidR="00494500">
              <w:rPr>
                <w:rFonts w:ascii="Arial" w:eastAsia="Times New Roman" w:hAnsi="Arial" w:cs="Arial"/>
                <w:bCs/>
                <w:lang w:eastAsia="en-GB"/>
              </w:rPr>
              <w:t xml:space="preserve"> within portfolios</w:t>
            </w:r>
            <w:r w:rsidRPr="00634E9D">
              <w:rPr>
                <w:rFonts w:ascii="Arial" w:eastAsia="Times New Roman" w:hAnsi="Arial" w:cs="Arial"/>
                <w:bCs/>
                <w:lang w:eastAsia="en-GB"/>
              </w:rPr>
              <w:t>, but you will need to be very clear on the need for this project and why it is additional.</w:t>
            </w:r>
            <w:r w:rsidR="00D53D60">
              <w:rPr>
                <w:rFonts w:ascii="Arial" w:eastAsia="Times New Roman" w:hAnsi="Arial" w:cs="Arial"/>
                <w:bCs/>
                <w:lang w:eastAsia="en-GB"/>
              </w:rPr>
              <w:t xml:space="preserve"> </w:t>
            </w:r>
            <w:r w:rsidRPr="00634E9D">
              <w:rPr>
                <w:rFonts w:ascii="Arial" w:eastAsia="Times New Roman" w:hAnsi="Arial" w:cs="Arial"/>
                <w:bCs/>
                <w:lang w:eastAsia="en-GB"/>
              </w:rPr>
              <w:t xml:space="preserve">Your </w:t>
            </w:r>
            <w:r w:rsidR="00494500">
              <w:rPr>
                <w:rFonts w:ascii="Arial" w:eastAsia="Times New Roman" w:hAnsi="Arial" w:cs="Arial"/>
                <w:bCs/>
                <w:lang w:eastAsia="en-GB"/>
              </w:rPr>
              <w:t xml:space="preserve">portfolio </w:t>
            </w:r>
            <w:r w:rsidR="00494500" w:rsidRPr="00634E9D">
              <w:rPr>
                <w:rFonts w:ascii="Arial" w:eastAsia="Times New Roman" w:hAnsi="Arial" w:cs="Arial"/>
                <w:bCs/>
                <w:lang w:eastAsia="en-GB"/>
              </w:rPr>
              <w:t>can</w:t>
            </w:r>
            <w:r w:rsidRPr="00634E9D">
              <w:rPr>
                <w:rFonts w:ascii="Arial" w:eastAsia="Times New Roman" w:hAnsi="Arial" w:cs="Arial"/>
                <w:bCs/>
                <w:lang w:eastAsia="en-GB"/>
              </w:rPr>
              <w:t xml:space="preserve"> address more than one intervention theme. Within the consultation; a need was identified for outreach support. Your </w:t>
            </w:r>
            <w:r w:rsidR="00494500">
              <w:rPr>
                <w:rFonts w:ascii="Arial" w:eastAsia="Times New Roman" w:hAnsi="Arial" w:cs="Arial"/>
                <w:bCs/>
                <w:lang w:eastAsia="en-GB"/>
              </w:rPr>
              <w:t>portfolio</w:t>
            </w:r>
            <w:r w:rsidR="00494500" w:rsidRPr="00634E9D">
              <w:rPr>
                <w:rFonts w:ascii="Arial" w:eastAsia="Times New Roman" w:hAnsi="Arial" w:cs="Arial"/>
                <w:bCs/>
                <w:lang w:eastAsia="en-GB"/>
              </w:rPr>
              <w:t xml:space="preserve"> </w:t>
            </w:r>
            <w:r w:rsidRPr="00634E9D">
              <w:rPr>
                <w:rFonts w:ascii="Arial" w:eastAsia="Times New Roman" w:hAnsi="Arial" w:cs="Arial"/>
                <w:bCs/>
                <w:lang w:eastAsia="en-GB"/>
              </w:rPr>
              <w:t xml:space="preserve">can include outreach and engagement type activities with a veteran and carers as a supplementary, rather than a core activity </w:t>
            </w:r>
          </w:p>
          <w:p w14:paraId="7D51DDC4" w14:textId="1DFEF568" w:rsidR="00355D71" w:rsidRPr="00634E9D" w:rsidRDefault="00355D71" w:rsidP="00FC5944">
            <w:pPr>
              <w:spacing w:before="120" w:after="120"/>
              <w:rPr>
                <w:rFonts w:ascii="Arial" w:eastAsia="Times New Roman" w:hAnsi="Arial" w:cs="Arial"/>
                <w:bCs/>
                <w:lang w:eastAsia="en-GB"/>
              </w:rPr>
            </w:pPr>
          </w:p>
        </w:tc>
      </w:tr>
      <w:tr w:rsidR="00935F13" w14:paraId="2AC1B5B8" w14:textId="77777777" w:rsidTr="00935F13">
        <w:tc>
          <w:tcPr>
            <w:tcW w:w="2689" w:type="dxa"/>
          </w:tcPr>
          <w:p w14:paraId="64DA83F8" w14:textId="06567A45" w:rsidR="00935F13" w:rsidRPr="00634E9D" w:rsidRDefault="00935F13" w:rsidP="00FC5944">
            <w:pPr>
              <w:spacing w:before="120" w:after="120"/>
              <w:rPr>
                <w:rFonts w:ascii="Arial" w:eastAsia="Times New Roman" w:hAnsi="Arial" w:cs="Arial"/>
                <w:b/>
                <w:bCs/>
                <w:color w:val="002060"/>
                <w:lang w:eastAsia="en-GB"/>
              </w:rPr>
            </w:pPr>
            <w:r w:rsidRPr="00634E9D">
              <w:rPr>
                <w:rFonts w:ascii="Arial" w:eastAsia="Times New Roman" w:hAnsi="Arial" w:cs="Arial"/>
                <w:b/>
                <w:bCs/>
                <w:color w:val="002060"/>
                <w:lang w:eastAsia="en-GB"/>
              </w:rPr>
              <w:t>Partnership working and collaboration</w:t>
            </w:r>
          </w:p>
        </w:tc>
        <w:tc>
          <w:tcPr>
            <w:tcW w:w="6327" w:type="dxa"/>
          </w:tcPr>
          <w:p w14:paraId="2E05ACC4" w14:textId="085D5874" w:rsidR="00935F13" w:rsidRPr="00634E9D" w:rsidRDefault="00935F13" w:rsidP="00FC5944">
            <w:pPr>
              <w:spacing w:before="120" w:after="120"/>
              <w:rPr>
                <w:rFonts w:ascii="Arial" w:eastAsia="Times New Roman" w:hAnsi="Arial" w:cs="Arial"/>
                <w:bCs/>
                <w:lang w:eastAsia="en-GB"/>
              </w:rPr>
            </w:pPr>
            <w:r w:rsidRPr="00634E9D">
              <w:rPr>
                <w:rFonts w:ascii="Arial" w:eastAsia="Times New Roman" w:hAnsi="Arial" w:cs="Arial"/>
                <w:bCs/>
                <w:lang w:eastAsia="en-GB"/>
              </w:rPr>
              <w:t xml:space="preserve">We will only support </w:t>
            </w:r>
            <w:r w:rsidR="00494500">
              <w:rPr>
                <w:rFonts w:ascii="Arial" w:eastAsia="Times New Roman" w:hAnsi="Arial" w:cs="Arial"/>
                <w:bCs/>
                <w:lang w:eastAsia="en-GB"/>
              </w:rPr>
              <w:t>portfolios that contain a number of delivery organisations</w:t>
            </w:r>
            <w:r w:rsidRPr="00634E9D">
              <w:rPr>
                <w:rFonts w:ascii="Arial" w:eastAsia="Times New Roman" w:hAnsi="Arial" w:cs="Arial"/>
                <w:bCs/>
                <w:lang w:eastAsia="en-GB"/>
              </w:rPr>
              <w:t xml:space="preserve">. </w:t>
            </w:r>
            <w:r w:rsidR="00D53D60">
              <w:rPr>
                <w:rFonts w:ascii="Arial" w:eastAsia="Times New Roman" w:hAnsi="Arial" w:cs="Arial"/>
                <w:bCs/>
                <w:lang w:eastAsia="en-GB"/>
              </w:rPr>
              <w:t>At least one voluntary sector organisation must be included as a delivery organisation</w:t>
            </w:r>
            <w:r w:rsidRPr="00634E9D">
              <w:rPr>
                <w:rFonts w:ascii="Arial" w:eastAsia="Times New Roman" w:hAnsi="Arial" w:cs="Arial"/>
                <w:bCs/>
                <w:lang w:eastAsia="en-GB"/>
              </w:rPr>
              <w:t xml:space="preserve">. We are </w:t>
            </w:r>
            <w:r w:rsidR="0000372F" w:rsidRPr="00634E9D">
              <w:rPr>
                <w:rFonts w:ascii="Arial" w:eastAsia="Times New Roman" w:hAnsi="Arial" w:cs="Arial"/>
                <w:bCs/>
                <w:lang w:eastAsia="en-GB"/>
              </w:rPr>
              <w:t xml:space="preserve">particularly keen to encourage cross sector partnerships, bringing in specialist resources and expertise  </w:t>
            </w:r>
          </w:p>
        </w:tc>
      </w:tr>
      <w:tr w:rsidR="002118E0" w14:paraId="17D21C6B" w14:textId="77777777" w:rsidTr="00935F13">
        <w:tc>
          <w:tcPr>
            <w:tcW w:w="2689" w:type="dxa"/>
          </w:tcPr>
          <w:p w14:paraId="39852A40" w14:textId="10583B96" w:rsidR="002118E0" w:rsidRPr="00634E9D" w:rsidRDefault="002118E0" w:rsidP="00A571D0">
            <w:pPr>
              <w:spacing w:before="120" w:after="120"/>
              <w:rPr>
                <w:rFonts w:ascii="Arial" w:eastAsia="Times New Roman" w:hAnsi="Arial" w:cs="Arial"/>
                <w:b/>
                <w:bCs/>
                <w:color w:val="002060"/>
                <w:lang w:eastAsia="en-GB"/>
              </w:rPr>
            </w:pPr>
            <w:r w:rsidRPr="00634E9D">
              <w:rPr>
                <w:rFonts w:ascii="Arial" w:eastAsia="Times New Roman" w:hAnsi="Arial" w:cs="Arial"/>
                <w:b/>
                <w:bCs/>
                <w:color w:val="002060"/>
                <w:lang w:eastAsia="en-GB"/>
              </w:rPr>
              <w:t>How well the</w:t>
            </w:r>
            <w:r w:rsidR="00A571D0">
              <w:rPr>
                <w:rFonts w:ascii="Arial" w:eastAsia="Times New Roman" w:hAnsi="Arial" w:cs="Arial"/>
                <w:b/>
                <w:bCs/>
                <w:color w:val="002060"/>
                <w:lang w:eastAsia="en-GB"/>
              </w:rPr>
              <w:t xml:space="preserve"> portfolio </w:t>
            </w:r>
            <w:r w:rsidRPr="00634E9D">
              <w:rPr>
                <w:rFonts w:ascii="Arial" w:eastAsia="Times New Roman" w:hAnsi="Arial" w:cs="Arial"/>
                <w:b/>
                <w:bCs/>
                <w:color w:val="002060"/>
                <w:lang w:eastAsia="en-GB"/>
              </w:rPr>
              <w:t xml:space="preserve"> is likely to be delivered</w:t>
            </w:r>
          </w:p>
        </w:tc>
        <w:tc>
          <w:tcPr>
            <w:tcW w:w="6327" w:type="dxa"/>
          </w:tcPr>
          <w:p w14:paraId="028C2147" w14:textId="6F40F1BB" w:rsidR="00000EDA" w:rsidRPr="00634E9D" w:rsidRDefault="002118E0" w:rsidP="00000EDA">
            <w:pPr>
              <w:spacing w:before="120" w:after="120"/>
              <w:rPr>
                <w:rFonts w:ascii="Arial" w:eastAsia="Times New Roman" w:hAnsi="Arial" w:cs="Arial"/>
                <w:bCs/>
                <w:lang w:eastAsia="en-GB"/>
              </w:rPr>
            </w:pPr>
            <w:r w:rsidRPr="00634E9D">
              <w:rPr>
                <w:rFonts w:ascii="Arial" w:eastAsia="Times New Roman" w:hAnsi="Arial" w:cs="Arial"/>
                <w:bCs/>
                <w:lang w:eastAsia="en-GB"/>
              </w:rPr>
              <w:t xml:space="preserve">Your </w:t>
            </w:r>
            <w:r w:rsidR="00D53D60">
              <w:rPr>
                <w:rFonts w:ascii="Arial" w:eastAsia="Times New Roman" w:hAnsi="Arial" w:cs="Arial"/>
                <w:bCs/>
                <w:lang w:eastAsia="en-GB"/>
              </w:rPr>
              <w:t>application</w:t>
            </w:r>
            <w:r w:rsidR="00D53D60" w:rsidRPr="00634E9D">
              <w:rPr>
                <w:rFonts w:ascii="Arial" w:eastAsia="Times New Roman" w:hAnsi="Arial" w:cs="Arial"/>
                <w:bCs/>
                <w:lang w:eastAsia="en-GB"/>
              </w:rPr>
              <w:t xml:space="preserve"> </w:t>
            </w:r>
            <w:r w:rsidRPr="00634E9D">
              <w:rPr>
                <w:rFonts w:ascii="Arial" w:eastAsia="Times New Roman" w:hAnsi="Arial" w:cs="Arial"/>
                <w:bCs/>
                <w:lang w:eastAsia="en-GB"/>
              </w:rPr>
              <w:t xml:space="preserve">should be able to show relevant skills and expertise for the work that you are delivering. The governance including clinical governance structures </w:t>
            </w:r>
            <w:r w:rsidR="00A571D0">
              <w:rPr>
                <w:rFonts w:ascii="Arial" w:eastAsia="Times New Roman" w:hAnsi="Arial" w:cs="Arial"/>
                <w:bCs/>
                <w:lang w:eastAsia="en-GB"/>
              </w:rPr>
              <w:t>for delivering the</w:t>
            </w:r>
            <w:r w:rsidRPr="00634E9D">
              <w:rPr>
                <w:rFonts w:ascii="Arial" w:eastAsia="Times New Roman" w:hAnsi="Arial" w:cs="Arial"/>
                <w:bCs/>
                <w:lang w:eastAsia="en-GB"/>
              </w:rPr>
              <w:t xml:space="preserve"> </w:t>
            </w:r>
            <w:r w:rsidR="00494500" w:rsidRPr="00634E9D">
              <w:rPr>
                <w:rFonts w:ascii="Arial" w:eastAsia="Times New Roman" w:hAnsi="Arial" w:cs="Arial"/>
                <w:bCs/>
                <w:lang w:eastAsia="en-GB"/>
              </w:rPr>
              <w:t>p</w:t>
            </w:r>
            <w:r w:rsidR="00494500">
              <w:rPr>
                <w:rFonts w:ascii="Arial" w:eastAsia="Times New Roman" w:hAnsi="Arial" w:cs="Arial"/>
                <w:bCs/>
                <w:lang w:eastAsia="en-GB"/>
              </w:rPr>
              <w:t>ortfolio</w:t>
            </w:r>
            <w:r w:rsidR="00494500" w:rsidRPr="00634E9D">
              <w:rPr>
                <w:rFonts w:ascii="Arial" w:eastAsia="Times New Roman" w:hAnsi="Arial" w:cs="Arial"/>
                <w:bCs/>
                <w:lang w:eastAsia="en-GB"/>
              </w:rPr>
              <w:t xml:space="preserve"> </w:t>
            </w:r>
            <w:r w:rsidRPr="00634E9D">
              <w:rPr>
                <w:rFonts w:ascii="Arial" w:eastAsia="Times New Roman" w:hAnsi="Arial" w:cs="Arial"/>
                <w:bCs/>
                <w:lang w:eastAsia="en-GB"/>
              </w:rPr>
              <w:t xml:space="preserve">should be clear. You should be able to identify clear milestones for your </w:t>
            </w:r>
            <w:r w:rsidR="00494500" w:rsidRPr="00634E9D">
              <w:rPr>
                <w:rFonts w:ascii="Arial" w:eastAsia="Times New Roman" w:hAnsi="Arial" w:cs="Arial"/>
                <w:bCs/>
                <w:lang w:eastAsia="en-GB"/>
              </w:rPr>
              <w:t>p</w:t>
            </w:r>
            <w:r w:rsidR="00494500">
              <w:rPr>
                <w:rFonts w:ascii="Arial" w:eastAsia="Times New Roman" w:hAnsi="Arial" w:cs="Arial"/>
                <w:bCs/>
                <w:lang w:eastAsia="en-GB"/>
              </w:rPr>
              <w:t>ortfolio</w:t>
            </w:r>
            <w:r w:rsidR="00000EDA" w:rsidRPr="00634E9D">
              <w:rPr>
                <w:rFonts w:ascii="Arial" w:eastAsia="Times New Roman" w:hAnsi="Arial" w:cs="Arial"/>
                <w:bCs/>
                <w:lang w:eastAsia="en-GB"/>
              </w:rPr>
              <w:t>. Your p</w:t>
            </w:r>
            <w:r w:rsidR="00494500">
              <w:rPr>
                <w:rFonts w:ascii="Arial" w:eastAsia="Times New Roman" w:hAnsi="Arial" w:cs="Arial"/>
                <w:bCs/>
                <w:lang w:eastAsia="en-GB"/>
              </w:rPr>
              <w:t xml:space="preserve">ortfolio </w:t>
            </w:r>
            <w:r w:rsidR="00000EDA" w:rsidRPr="00634E9D">
              <w:rPr>
                <w:rFonts w:ascii="Arial" w:eastAsia="Times New Roman" w:hAnsi="Arial" w:cs="Arial"/>
                <w:bCs/>
                <w:lang w:eastAsia="en-GB"/>
              </w:rPr>
              <w:t xml:space="preserve">should include the principles of </w:t>
            </w:r>
          </w:p>
          <w:p w14:paraId="54E55817" w14:textId="77777777" w:rsidR="00000EDA" w:rsidRPr="00634E9D" w:rsidRDefault="00000EDA" w:rsidP="00000EDA">
            <w:pPr>
              <w:spacing w:before="120" w:after="120"/>
              <w:rPr>
                <w:rFonts w:ascii="Arial" w:eastAsia="Times New Roman" w:hAnsi="Arial" w:cs="Arial"/>
                <w:bCs/>
                <w:lang w:eastAsia="en-GB"/>
              </w:rPr>
            </w:pPr>
            <w:r w:rsidRPr="00634E9D">
              <w:rPr>
                <w:rFonts w:ascii="Arial" w:eastAsia="Times New Roman" w:hAnsi="Arial" w:cs="Arial"/>
                <w:bCs/>
                <w:lang w:eastAsia="en-GB"/>
              </w:rPr>
              <w:t>•</w:t>
            </w:r>
            <w:r w:rsidRPr="00634E9D">
              <w:rPr>
                <w:rFonts w:ascii="Arial" w:eastAsia="Times New Roman" w:hAnsi="Arial" w:cs="Arial"/>
                <w:bCs/>
                <w:lang w:eastAsia="en-GB"/>
              </w:rPr>
              <w:tab/>
              <w:t>Supporting recovery</w:t>
            </w:r>
          </w:p>
          <w:p w14:paraId="7D714624" w14:textId="77777777" w:rsidR="00000EDA" w:rsidRPr="00634E9D" w:rsidRDefault="00000EDA" w:rsidP="00000EDA">
            <w:pPr>
              <w:spacing w:before="120" w:after="120"/>
              <w:rPr>
                <w:rFonts w:ascii="Arial" w:eastAsia="Times New Roman" w:hAnsi="Arial" w:cs="Arial"/>
                <w:bCs/>
                <w:lang w:eastAsia="en-GB"/>
              </w:rPr>
            </w:pPr>
            <w:r w:rsidRPr="00634E9D">
              <w:rPr>
                <w:rFonts w:ascii="Arial" w:eastAsia="Times New Roman" w:hAnsi="Arial" w:cs="Arial"/>
                <w:bCs/>
                <w:lang w:eastAsia="en-GB"/>
              </w:rPr>
              <w:t>•</w:t>
            </w:r>
            <w:r w:rsidRPr="00634E9D">
              <w:rPr>
                <w:rFonts w:ascii="Arial" w:eastAsia="Times New Roman" w:hAnsi="Arial" w:cs="Arial"/>
                <w:bCs/>
                <w:lang w:eastAsia="en-GB"/>
              </w:rPr>
              <w:tab/>
              <w:t>Inclusion of carers and peer support</w:t>
            </w:r>
          </w:p>
          <w:p w14:paraId="44B2BB8E" w14:textId="274F69B1" w:rsidR="002118E0" w:rsidRPr="00634E9D" w:rsidRDefault="00000EDA" w:rsidP="00000EDA">
            <w:pPr>
              <w:spacing w:before="120" w:after="120"/>
              <w:rPr>
                <w:rFonts w:ascii="Arial" w:eastAsia="Times New Roman" w:hAnsi="Arial" w:cs="Arial"/>
                <w:bCs/>
                <w:lang w:eastAsia="en-GB"/>
              </w:rPr>
            </w:pPr>
            <w:r w:rsidRPr="00634E9D">
              <w:rPr>
                <w:rFonts w:ascii="Arial" w:eastAsia="Times New Roman" w:hAnsi="Arial" w:cs="Arial"/>
                <w:bCs/>
                <w:lang w:eastAsia="en-GB"/>
              </w:rPr>
              <w:t>•</w:t>
            </w:r>
            <w:r w:rsidRPr="00634E9D">
              <w:rPr>
                <w:rFonts w:ascii="Arial" w:eastAsia="Times New Roman" w:hAnsi="Arial" w:cs="Arial"/>
                <w:bCs/>
                <w:lang w:eastAsia="en-GB"/>
              </w:rPr>
              <w:tab/>
              <w:t>Service user participation</w:t>
            </w:r>
            <w:r w:rsidR="00A571D0">
              <w:rPr>
                <w:rFonts w:ascii="Arial" w:eastAsia="Times New Roman" w:hAnsi="Arial" w:cs="Arial"/>
                <w:bCs/>
                <w:lang w:eastAsia="en-GB"/>
              </w:rPr>
              <w:t xml:space="preserve"> as may be appropriate</w:t>
            </w:r>
          </w:p>
        </w:tc>
      </w:tr>
      <w:tr w:rsidR="00935F13" w14:paraId="5B262EA3" w14:textId="77777777" w:rsidTr="00935F13">
        <w:tc>
          <w:tcPr>
            <w:tcW w:w="2689" w:type="dxa"/>
          </w:tcPr>
          <w:p w14:paraId="64651781" w14:textId="1E08789C" w:rsidR="00935F13" w:rsidRPr="00634E9D" w:rsidRDefault="0000372F" w:rsidP="00FC5944">
            <w:pPr>
              <w:spacing w:before="120" w:after="120"/>
              <w:rPr>
                <w:rFonts w:ascii="Arial" w:eastAsia="Times New Roman" w:hAnsi="Arial" w:cs="Arial"/>
                <w:b/>
                <w:bCs/>
                <w:color w:val="002060"/>
                <w:lang w:eastAsia="en-GB"/>
              </w:rPr>
            </w:pPr>
            <w:r w:rsidRPr="00634E9D">
              <w:rPr>
                <w:rFonts w:ascii="Arial" w:eastAsia="Times New Roman" w:hAnsi="Arial" w:cs="Arial"/>
                <w:b/>
                <w:bCs/>
                <w:color w:val="002060"/>
                <w:lang w:eastAsia="en-GB"/>
              </w:rPr>
              <w:lastRenderedPageBreak/>
              <w:t>To what extent the plans represents value for money</w:t>
            </w:r>
          </w:p>
        </w:tc>
        <w:tc>
          <w:tcPr>
            <w:tcW w:w="6327" w:type="dxa"/>
          </w:tcPr>
          <w:p w14:paraId="15438A88" w14:textId="6260FBDA" w:rsidR="00935F13" w:rsidRPr="00634E9D" w:rsidRDefault="0000372F" w:rsidP="00A571D0">
            <w:pPr>
              <w:spacing w:before="120" w:after="120"/>
              <w:rPr>
                <w:rFonts w:ascii="Arial" w:eastAsia="Times New Roman" w:hAnsi="Arial" w:cs="Arial"/>
                <w:bCs/>
                <w:lang w:eastAsia="en-GB"/>
              </w:rPr>
            </w:pPr>
            <w:r w:rsidRPr="00634E9D">
              <w:rPr>
                <w:rFonts w:ascii="Arial" w:eastAsia="Times New Roman" w:hAnsi="Arial" w:cs="Arial"/>
                <w:bCs/>
                <w:lang w:eastAsia="en-GB"/>
              </w:rPr>
              <w:t xml:space="preserve">We will consider the costs of </w:t>
            </w:r>
            <w:r w:rsidR="00A571D0">
              <w:rPr>
                <w:rFonts w:ascii="Arial" w:eastAsia="Times New Roman" w:hAnsi="Arial" w:cs="Arial"/>
                <w:bCs/>
                <w:lang w:eastAsia="en-GB"/>
              </w:rPr>
              <w:t xml:space="preserve">running </w:t>
            </w:r>
            <w:r w:rsidRPr="00634E9D">
              <w:rPr>
                <w:rFonts w:ascii="Arial" w:eastAsia="Times New Roman" w:hAnsi="Arial" w:cs="Arial"/>
                <w:bCs/>
                <w:lang w:eastAsia="en-GB"/>
              </w:rPr>
              <w:t>your p</w:t>
            </w:r>
            <w:r w:rsidR="00494500">
              <w:rPr>
                <w:rFonts w:ascii="Arial" w:eastAsia="Times New Roman" w:hAnsi="Arial" w:cs="Arial"/>
                <w:bCs/>
                <w:lang w:eastAsia="en-GB"/>
              </w:rPr>
              <w:t>ortfolio</w:t>
            </w:r>
            <w:r w:rsidR="00A571D0">
              <w:rPr>
                <w:rFonts w:ascii="Arial" w:eastAsia="Times New Roman" w:hAnsi="Arial" w:cs="Arial"/>
                <w:bCs/>
                <w:lang w:eastAsia="en-GB"/>
              </w:rPr>
              <w:t xml:space="preserve"> and the costs that your delive</w:t>
            </w:r>
            <w:r w:rsidR="00A51D63">
              <w:rPr>
                <w:rFonts w:ascii="Arial" w:eastAsia="Times New Roman" w:hAnsi="Arial" w:cs="Arial"/>
                <w:bCs/>
                <w:lang w:eastAsia="en-GB"/>
              </w:rPr>
              <w:t>ry</w:t>
            </w:r>
            <w:r w:rsidR="00A571D0">
              <w:rPr>
                <w:rFonts w:ascii="Arial" w:eastAsia="Times New Roman" w:hAnsi="Arial" w:cs="Arial"/>
                <w:bCs/>
                <w:lang w:eastAsia="en-GB"/>
              </w:rPr>
              <w:t xml:space="preserve"> </w:t>
            </w:r>
            <w:r w:rsidR="00A51D63">
              <w:rPr>
                <w:rFonts w:ascii="Arial" w:eastAsia="Times New Roman" w:hAnsi="Arial" w:cs="Arial"/>
                <w:bCs/>
                <w:lang w:eastAsia="en-GB"/>
              </w:rPr>
              <w:t>partners</w:t>
            </w:r>
            <w:r w:rsidR="00A571D0">
              <w:rPr>
                <w:rFonts w:ascii="Arial" w:eastAsia="Times New Roman" w:hAnsi="Arial" w:cs="Arial"/>
                <w:bCs/>
                <w:lang w:eastAsia="en-GB"/>
              </w:rPr>
              <w:t xml:space="preserve"> will need to deliver their projects</w:t>
            </w:r>
            <w:r w:rsidRPr="00634E9D">
              <w:rPr>
                <w:rFonts w:ascii="Arial" w:eastAsia="Times New Roman" w:hAnsi="Arial" w:cs="Arial"/>
                <w:bCs/>
                <w:lang w:eastAsia="en-GB"/>
              </w:rPr>
              <w:t xml:space="preserve">. We are aware that </w:t>
            </w:r>
            <w:r w:rsidR="00A571D0">
              <w:rPr>
                <w:rFonts w:ascii="Arial" w:eastAsia="Times New Roman" w:hAnsi="Arial" w:cs="Arial"/>
                <w:bCs/>
                <w:lang w:eastAsia="en-GB"/>
              </w:rPr>
              <w:t xml:space="preserve">the </w:t>
            </w:r>
            <w:r w:rsidR="00494500" w:rsidRPr="00634E9D">
              <w:rPr>
                <w:rFonts w:ascii="Arial" w:eastAsia="Times New Roman" w:hAnsi="Arial" w:cs="Arial"/>
                <w:bCs/>
                <w:lang w:eastAsia="en-GB"/>
              </w:rPr>
              <w:t>p</w:t>
            </w:r>
            <w:r w:rsidR="00494500">
              <w:rPr>
                <w:rFonts w:ascii="Arial" w:eastAsia="Times New Roman" w:hAnsi="Arial" w:cs="Arial"/>
                <w:bCs/>
                <w:lang w:eastAsia="en-GB"/>
              </w:rPr>
              <w:t>ortfolios</w:t>
            </w:r>
            <w:r w:rsidR="00494500" w:rsidRPr="00634E9D">
              <w:rPr>
                <w:rFonts w:ascii="Arial" w:eastAsia="Times New Roman" w:hAnsi="Arial" w:cs="Arial"/>
                <w:bCs/>
                <w:lang w:eastAsia="en-GB"/>
              </w:rPr>
              <w:t xml:space="preserve"> </w:t>
            </w:r>
            <w:r w:rsidRPr="00634E9D">
              <w:rPr>
                <w:rFonts w:ascii="Arial" w:eastAsia="Times New Roman" w:hAnsi="Arial" w:cs="Arial"/>
                <w:bCs/>
                <w:lang w:eastAsia="en-GB"/>
              </w:rPr>
              <w:t xml:space="preserve">might ultimately support </w:t>
            </w:r>
            <w:r w:rsidR="00D53D60">
              <w:rPr>
                <w:rFonts w:ascii="Arial" w:eastAsia="Times New Roman" w:hAnsi="Arial" w:cs="Arial"/>
                <w:bCs/>
                <w:lang w:eastAsia="en-GB"/>
              </w:rPr>
              <w:t>a limited number of</w:t>
            </w:r>
            <w:r w:rsidRPr="00634E9D">
              <w:rPr>
                <w:rFonts w:ascii="Arial" w:eastAsia="Times New Roman" w:hAnsi="Arial" w:cs="Arial"/>
                <w:bCs/>
                <w:lang w:eastAsia="en-GB"/>
              </w:rPr>
              <w:t xml:space="preserve"> veterans and carers as their needs are complex. In these cases; we would expect to see a clear rational behind why the needs of these veterans and carers are complex; and why you believe that your </w:t>
            </w:r>
            <w:r w:rsidR="00355D71" w:rsidRPr="00634E9D">
              <w:rPr>
                <w:rFonts w:ascii="Arial" w:eastAsia="Times New Roman" w:hAnsi="Arial" w:cs="Arial"/>
                <w:bCs/>
                <w:lang w:eastAsia="en-GB"/>
              </w:rPr>
              <w:t>approach can offer good value for money</w:t>
            </w:r>
            <w:r w:rsidR="00A109CA">
              <w:rPr>
                <w:rFonts w:ascii="Arial" w:eastAsia="Times New Roman" w:hAnsi="Arial" w:cs="Arial"/>
                <w:bCs/>
                <w:lang w:eastAsia="en-GB"/>
              </w:rPr>
              <w:t xml:space="preserve"> – perhaps in comparison with alternative types or duration of care</w:t>
            </w:r>
            <w:r w:rsidR="00A51D63">
              <w:rPr>
                <w:rFonts w:ascii="Arial" w:eastAsia="Times New Roman" w:hAnsi="Arial" w:cs="Arial"/>
                <w:bCs/>
                <w:lang w:eastAsia="en-GB"/>
              </w:rPr>
              <w:t>.</w:t>
            </w:r>
          </w:p>
        </w:tc>
      </w:tr>
      <w:tr w:rsidR="0000372F" w14:paraId="590DC851" w14:textId="77777777" w:rsidTr="00935F13">
        <w:tc>
          <w:tcPr>
            <w:tcW w:w="2689" w:type="dxa"/>
          </w:tcPr>
          <w:p w14:paraId="64A6ECE6" w14:textId="397194BB" w:rsidR="0000372F" w:rsidRPr="00634E9D" w:rsidRDefault="00355D71" w:rsidP="00FC5944">
            <w:pPr>
              <w:spacing w:before="120" w:after="120"/>
              <w:rPr>
                <w:rFonts w:ascii="Arial" w:eastAsia="Times New Roman" w:hAnsi="Arial" w:cs="Arial"/>
                <w:b/>
                <w:bCs/>
                <w:color w:val="002060"/>
                <w:lang w:eastAsia="en-GB"/>
              </w:rPr>
            </w:pPr>
            <w:r w:rsidRPr="00634E9D">
              <w:rPr>
                <w:rFonts w:ascii="Arial" w:eastAsia="Times New Roman" w:hAnsi="Arial" w:cs="Arial"/>
                <w:b/>
                <w:bCs/>
                <w:color w:val="002060"/>
                <w:lang w:eastAsia="en-GB"/>
              </w:rPr>
              <w:t xml:space="preserve">To what extent </w:t>
            </w:r>
            <w:r w:rsidR="00494500">
              <w:rPr>
                <w:rFonts w:ascii="Arial" w:eastAsia="Times New Roman" w:hAnsi="Arial" w:cs="Arial"/>
                <w:b/>
                <w:bCs/>
                <w:color w:val="002060"/>
                <w:lang w:eastAsia="en-GB"/>
              </w:rPr>
              <w:t>the projects within your portfolio are</w:t>
            </w:r>
            <w:r w:rsidRPr="00634E9D">
              <w:rPr>
                <w:rFonts w:ascii="Arial" w:eastAsia="Times New Roman" w:hAnsi="Arial" w:cs="Arial"/>
                <w:b/>
                <w:bCs/>
                <w:color w:val="002060"/>
                <w:lang w:eastAsia="en-GB"/>
              </w:rPr>
              <w:t xml:space="preserve"> safe and effective; and </w:t>
            </w:r>
            <w:r w:rsidR="00494500">
              <w:rPr>
                <w:rFonts w:ascii="Arial" w:eastAsia="Times New Roman" w:hAnsi="Arial" w:cs="Arial"/>
                <w:b/>
                <w:bCs/>
                <w:color w:val="002060"/>
                <w:lang w:eastAsia="en-GB"/>
              </w:rPr>
              <w:t>are</w:t>
            </w:r>
            <w:r w:rsidR="00494500" w:rsidRPr="00634E9D">
              <w:rPr>
                <w:rFonts w:ascii="Arial" w:eastAsia="Times New Roman" w:hAnsi="Arial" w:cs="Arial"/>
                <w:b/>
                <w:bCs/>
                <w:color w:val="002060"/>
                <w:lang w:eastAsia="en-GB"/>
              </w:rPr>
              <w:t xml:space="preserve"> </w:t>
            </w:r>
            <w:r w:rsidRPr="00634E9D">
              <w:rPr>
                <w:rFonts w:ascii="Arial" w:eastAsia="Times New Roman" w:hAnsi="Arial" w:cs="Arial"/>
                <w:b/>
                <w:bCs/>
                <w:color w:val="002060"/>
                <w:lang w:eastAsia="en-GB"/>
              </w:rPr>
              <w:t>not currently available</w:t>
            </w:r>
          </w:p>
        </w:tc>
        <w:tc>
          <w:tcPr>
            <w:tcW w:w="6327" w:type="dxa"/>
          </w:tcPr>
          <w:p w14:paraId="72DB1050" w14:textId="3DAAD334" w:rsidR="0000372F" w:rsidRPr="00634E9D" w:rsidRDefault="00355D71" w:rsidP="00FE479C">
            <w:pPr>
              <w:spacing w:before="120" w:after="120"/>
              <w:rPr>
                <w:rFonts w:ascii="Arial" w:eastAsia="Times New Roman" w:hAnsi="Arial" w:cs="Arial"/>
                <w:bCs/>
                <w:lang w:eastAsia="en-GB"/>
              </w:rPr>
            </w:pPr>
            <w:r w:rsidRPr="00634E9D">
              <w:rPr>
                <w:rFonts w:ascii="Arial" w:eastAsia="Times New Roman" w:hAnsi="Arial" w:cs="Arial"/>
                <w:bCs/>
                <w:lang w:eastAsia="en-GB"/>
              </w:rPr>
              <w:t>The support providers under this programme will assess the clinical appropriateness of your proposal. We will consider evidence regarding whether the intervention that you are seeking funding for is currently available under the NHS. We will only fund</w:t>
            </w:r>
            <w:r w:rsidR="00494500">
              <w:rPr>
                <w:rFonts w:ascii="Arial" w:eastAsia="Times New Roman" w:hAnsi="Arial" w:cs="Arial"/>
                <w:bCs/>
                <w:lang w:eastAsia="en-GB"/>
              </w:rPr>
              <w:t xml:space="preserve"> projects</w:t>
            </w:r>
            <w:r w:rsidRPr="00634E9D">
              <w:rPr>
                <w:rFonts w:ascii="Arial" w:eastAsia="Times New Roman" w:hAnsi="Arial" w:cs="Arial"/>
                <w:bCs/>
                <w:lang w:eastAsia="en-GB"/>
              </w:rPr>
              <w:t xml:space="preserve"> </w:t>
            </w:r>
            <w:r w:rsidR="00FE479C">
              <w:rPr>
                <w:rFonts w:ascii="Arial" w:eastAsia="Times New Roman" w:hAnsi="Arial" w:cs="Arial"/>
                <w:bCs/>
                <w:lang w:eastAsia="en-GB"/>
              </w:rPr>
              <w:t xml:space="preserve">in your portfolio </w:t>
            </w:r>
            <w:r w:rsidRPr="00634E9D">
              <w:rPr>
                <w:rFonts w:ascii="Arial" w:eastAsia="Times New Roman" w:hAnsi="Arial" w:cs="Arial"/>
                <w:bCs/>
                <w:lang w:eastAsia="en-GB"/>
              </w:rPr>
              <w:t xml:space="preserve">which are additional </w:t>
            </w:r>
            <w:r w:rsidR="00494500">
              <w:rPr>
                <w:rFonts w:ascii="Arial" w:eastAsia="Times New Roman" w:hAnsi="Arial" w:cs="Arial"/>
                <w:bCs/>
                <w:lang w:eastAsia="en-GB"/>
              </w:rPr>
              <w:t>to statutory services</w:t>
            </w:r>
            <w:r w:rsidR="00A51D63">
              <w:rPr>
                <w:rFonts w:ascii="Arial" w:eastAsia="Times New Roman" w:hAnsi="Arial" w:cs="Arial"/>
                <w:bCs/>
                <w:lang w:eastAsia="en-GB"/>
              </w:rPr>
              <w:t>.</w:t>
            </w:r>
          </w:p>
        </w:tc>
      </w:tr>
      <w:tr w:rsidR="00935F13" w14:paraId="624867B5" w14:textId="77777777" w:rsidTr="00935F13">
        <w:tc>
          <w:tcPr>
            <w:tcW w:w="2689" w:type="dxa"/>
          </w:tcPr>
          <w:p w14:paraId="62D81BFF" w14:textId="2A1D2F05" w:rsidR="00935F13" w:rsidRPr="00D93D09" w:rsidRDefault="002118E0" w:rsidP="00D93D09">
            <w:pPr>
              <w:autoSpaceDE w:val="0"/>
              <w:autoSpaceDN w:val="0"/>
              <w:adjustRightInd w:val="0"/>
              <w:spacing w:before="80" w:after="80"/>
              <w:rPr>
                <w:rFonts w:ascii="Arial" w:eastAsia="Calibri" w:hAnsi="Arial" w:cs="Arial"/>
                <w:b/>
                <w:color w:val="002060"/>
              </w:rPr>
            </w:pPr>
            <w:r w:rsidRPr="00634E9D">
              <w:rPr>
                <w:rFonts w:ascii="Arial" w:eastAsia="Calibri" w:hAnsi="Arial" w:cs="Arial"/>
                <w:b/>
                <w:color w:val="002060"/>
              </w:rPr>
              <w:t xml:space="preserve">To what extent we can have confidence that the </w:t>
            </w:r>
            <w:r w:rsidR="00FE479C">
              <w:rPr>
                <w:rFonts w:ascii="Arial" w:eastAsia="Calibri" w:hAnsi="Arial" w:cs="Arial"/>
                <w:b/>
                <w:color w:val="002060"/>
              </w:rPr>
              <w:t xml:space="preserve">totality of the </w:t>
            </w:r>
            <w:r w:rsidR="00494500">
              <w:rPr>
                <w:rFonts w:ascii="Arial" w:eastAsia="Calibri" w:hAnsi="Arial" w:cs="Arial"/>
                <w:b/>
                <w:color w:val="002060"/>
              </w:rPr>
              <w:t>work within your portfolio</w:t>
            </w:r>
            <w:r w:rsidR="00494500" w:rsidRPr="00634E9D">
              <w:rPr>
                <w:rFonts w:ascii="Arial" w:eastAsia="Calibri" w:hAnsi="Arial" w:cs="Arial"/>
                <w:b/>
                <w:color w:val="002060"/>
              </w:rPr>
              <w:t xml:space="preserve"> </w:t>
            </w:r>
            <w:r w:rsidRPr="00634E9D">
              <w:rPr>
                <w:rFonts w:ascii="Arial" w:eastAsia="Calibri" w:hAnsi="Arial" w:cs="Arial"/>
                <w:b/>
                <w:color w:val="002060"/>
              </w:rPr>
              <w:t>will have lasting impact, delivering changes that</w:t>
            </w:r>
            <w:r w:rsidR="00D93D09">
              <w:rPr>
                <w:rFonts w:ascii="Arial" w:eastAsia="Calibri" w:hAnsi="Arial" w:cs="Arial"/>
                <w:b/>
                <w:color w:val="002060"/>
              </w:rPr>
              <w:t xml:space="preserve"> last beyond the funding period</w:t>
            </w:r>
          </w:p>
        </w:tc>
        <w:tc>
          <w:tcPr>
            <w:tcW w:w="6327" w:type="dxa"/>
          </w:tcPr>
          <w:p w14:paraId="17B6FE59" w14:textId="5D7E6F32" w:rsidR="002118E0" w:rsidRPr="00634E9D" w:rsidRDefault="002118E0" w:rsidP="00FE479C">
            <w:pPr>
              <w:spacing w:before="120" w:after="120"/>
              <w:rPr>
                <w:rFonts w:ascii="Arial" w:eastAsia="Times New Roman" w:hAnsi="Arial" w:cs="Arial"/>
                <w:bCs/>
                <w:lang w:eastAsia="en-GB"/>
              </w:rPr>
            </w:pPr>
            <w:r w:rsidRPr="00634E9D">
              <w:rPr>
                <w:rFonts w:ascii="Arial" w:eastAsia="Times New Roman" w:hAnsi="Arial" w:cs="Arial"/>
                <w:bCs/>
                <w:lang w:eastAsia="en-GB"/>
              </w:rPr>
              <w:t>Your idea, if shown to have a positive effect that delivers good value for money through the evaluation, should be replicable by others. You should also consider how</w:t>
            </w:r>
            <w:r w:rsidR="00FE479C">
              <w:rPr>
                <w:rFonts w:ascii="Arial" w:eastAsia="Times New Roman" w:hAnsi="Arial" w:cs="Arial"/>
                <w:bCs/>
                <w:lang w:eastAsia="en-GB"/>
              </w:rPr>
              <w:t xml:space="preserve"> your delivery partners </w:t>
            </w:r>
            <w:r w:rsidRPr="00634E9D">
              <w:rPr>
                <w:rFonts w:ascii="Arial" w:eastAsia="Times New Roman" w:hAnsi="Arial" w:cs="Arial"/>
                <w:bCs/>
                <w:lang w:eastAsia="en-GB"/>
              </w:rPr>
              <w:t>will be able to sustain the</w:t>
            </w:r>
            <w:r w:rsidR="00964A1E">
              <w:rPr>
                <w:rFonts w:ascii="Arial" w:eastAsia="Times New Roman" w:hAnsi="Arial" w:cs="Arial"/>
                <w:bCs/>
                <w:lang w:eastAsia="en-GB"/>
              </w:rPr>
              <w:t xml:space="preserve"> work</w:t>
            </w:r>
            <w:r w:rsidRPr="00634E9D">
              <w:rPr>
                <w:rFonts w:ascii="Arial" w:eastAsia="Times New Roman" w:hAnsi="Arial" w:cs="Arial"/>
                <w:bCs/>
                <w:lang w:eastAsia="en-GB"/>
              </w:rPr>
              <w:t xml:space="preserve"> </w:t>
            </w:r>
            <w:r w:rsidR="00FE479C">
              <w:rPr>
                <w:rFonts w:ascii="Arial" w:eastAsia="Times New Roman" w:hAnsi="Arial" w:cs="Arial"/>
                <w:bCs/>
                <w:lang w:eastAsia="en-GB"/>
              </w:rPr>
              <w:t>that they</w:t>
            </w:r>
            <w:r w:rsidRPr="00634E9D">
              <w:rPr>
                <w:rFonts w:ascii="Arial" w:eastAsia="Times New Roman" w:hAnsi="Arial" w:cs="Arial"/>
                <w:bCs/>
                <w:lang w:eastAsia="en-GB"/>
              </w:rPr>
              <w:t xml:space="preserve"> are carrying out.  We will also expect to see appropriate exit plans for the veterans and carers </w:t>
            </w:r>
            <w:r w:rsidR="00494500">
              <w:rPr>
                <w:rFonts w:ascii="Arial" w:eastAsia="Times New Roman" w:hAnsi="Arial" w:cs="Arial"/>
                <w:bCs/>
                <w:lang w:eastAsia="en-GB"/>
              </w:rPr>
              <w:t xml:space="preserve">reached through your portfolio </w:t>
            </w:r>
            <w:r w:rsidRPr="00634E9D">
              <w:rPr>
                <w:rFonts w:ascii="Arial" w:eastAsia="Times New Roman" w:hAnsi="Arial" w:cs="Arial"/>
                <w:bCs/>
                <w:lang w:eastAsia="en-GB"/>
              </w:rPr>
              <w:t xml:space="preserve">so that if a continuing source of funding cannot be found; they are not left unsupported. </w:t>
            </w:r>
          </w:p>
        </w:tc>
      </w:tr>
      <w:tr w:rsidR="00935F13" w14:paraId="57A57353" w14:textId="77777777" w:rsidTr="00935F13">
        <w:tc>
          <w:tcPr>
            <w:tcW w:w="2689" w:type="dxa"/>
          </w:tcPr>
          <w:p w14:paraId="0EBF809F" w14:textId="39A5D23A" w:rsidR="00935F13" w:rsidRPr="00634E9D" w:rsidRDefault="002118E0" w:rsidP="00FC5944">
            <w:pPr>
              <w:spacing w:before="120" w:after="120"/>
              <w:rPr>
                <w:rFonts w:ascii="Arial" w:eastAsia="Times New Roman" w:hAnsi="Arial" w:cs="Arial"/>
                <w:b/>
                <w:bCs/>
                <w:lang w:eastAsia="en-GB"/>
              </w:rPr>
            </w:pPr>
            <w:r w:rsidRPr="00634E9D">
              <w:rPr>
                <w:rFonts w:ascii="Arial" w:eastAsia="Times New Roman" w:hAnsi="Arial" w:cs="Arial"/>
                <w:b/>
                <w:bCs/>
                <w:color w:val="002060"/>
                <w:lang w:eastAsia="en-GB"/>
              </w:rPr>
              <w:t xml:space="preserve">How you have worked with veterans and their carers to develop your </w:t>
            </w:r>
            <w:r w:rsidR="00494500" w:rsidRPr="00634E9D">
              <w:rPr>
                <w:rFonts w:ascii="Arial" w:eastAsia="Times New Roman" w:hAnsi="Arial" w:cs="Arial"/>
                <w:b/>
                <w:bCs/>
                <w:color w:val="002060"/>
                <w:lang w:eastAsia="en-GB"/>
              </w:rPr>
              <w:t>p</w:t>
            </w:r>
            <w:r w:rsidR="00494500">
              <w:rPr>
                <w:rFonts w:ascii="Arial" w:eastAsia="Times New Roman" w:hAnsi="Arial" w:cs="Arial"/>
                <w:b/>
                <w:bCs/>
                <w:color w:val="002060"/>
                <w:lang w:eastAsia="en-GB"/>
              </w:rPr>
              <w:t>ortfolio</w:t>
            </w:r>
          </w:p>
        </w:tc>
        <w:tc>
          <w:tcPr>
            <w:tcW w:w="6327" w:type="dxa"/>
          </w:tcPr>
          <w:p w14:paraId="63B5FC85" w14:textId="1C22670B" w:rsidR="00935F13" w:rsidRPr="00634E9D" w:rsidRDefault="002118E0" w:rsidP="00FE479C">
            <w:pPr>
              <w:spacing w:before="120" w:after="120"/>
              <w:rPr>
                <w:rFonts w:ascii="Arial" w:eastAsia="Times New Roman" w:hAnsi="Arial" w:cs="Arial"/>
                <w:bCs/>
                <w:lang w:eastAsia="en-GB"/>
              </w:rPr>
            </w:pPr>
            <w:r w:rsidRPr="00634E9D">
              <w:rPr>
                <w:rFonts w:ascii="Arial" w:eastAsia="Times New Roman" w:hAnsi="Arial" w:cs="Arial"/>
                <w:bCs/>
                <w:lang w:eastAsia="en-GB"/>
              </w:rPr>
              <w:t>We expect</w:t>
            </w:r>
            <w:r w:rsidR="00FE479C">
              <w:rPr>
                <w:rFonts w:ascii="Arial" w:eastAsia="Times New Roman" w:hAnsi="Arial" w:cs="Arial"/>
                <w:bCs/>
                <w:lang w:eastAsia="en-GB"/>
              </w:rPr>
              <w:t xml:space="preserve"> to see you and your delivery partners use </w:t>
            </w:r>
            <w:r w:rsidR="00964A1E">
              <w:rPr>
                <w:rFonts w:ascii="Arial" w:eastAsia="Times New Roman" w:hAnsi="Arial" w:cs="Arial"/>
                <w:bCs/>
                <w:lang w:eastAsia="en-GB"/>
              </w:rPr>
              <w:t xml:space="preserve">the </w:t>
            </w:r>
            <w:r w:rsidR="00964A1E" w:rsidRPr="00634E9D">
              <w:rPr>
                <w:rFonts w:ascii="Arial" w:eastAsia="Times New Roman" w:hAnsi="Arial" w:cs="Arial"/>
                <w:bCs/>
                <w:lang w:eastAsia="en-GB"/>
              </w:rPr>
              <w:t>principles</w:t>
            </w:r>
            <w:r w:rsidRPr="00634E9D">
              <w:rPr>
                <w:rFonts w:ascii="Arial" w:eastAsia="Times New Roman" w:hAnsi="Arial" w:cs="Arial"/>
                <w:bCs/>
                <w:lang w:eastAsia="en-GB"/>
              </w:rPr>
              <w:t xml:space="preserve"> of co-design with veterans</w:t>
            </w:r>
            <w:r w:rsidR="00FE479C">
              <w:rPr>
                <w:rFonts w:ascii="Arial" w:eastAsia="Times New Roman" w:hAnsi="Arial" w:cs="Arial"/>
                <w:bCs/>
                <w:lang w:eastAsia="en-GB"/>
              </w:rPr>
              <w:t>, their families</w:t>
            </w:r>
            <w:r w:rsidRPr="00634E9D">
              <w:rPr>
                <w:rFonts w:ascii="Arial" w:eastAsia="Times New Roman" w:hAnsi="Arial" w:cs="Arial"/>
                <w:bCs/>
                <w:lang w:eastAsia="en-GB"/>
              </w:rPr>
              <w:t xml:space="preserve"> and carers</w:t>
            </w:r>
            <w:r w:rsidR="00494500">
              <w:rPr>
                <w:rFonts w:ascii="Arial" w:eastAsia="Times New Roman" w:hAnsi="Arial" w:cs="Arial"/>
                <w:bCs/>
                <w:lang w:eastAsia="en-GB"/>
              </w:rPr>
              <w:t xml:space="preserve"> where possible</w:t>
            </w:r>
            <w:r w:rsidRPr="00634E9D">
              <w:rPr>
                <w:rFonts w:ascii="Arial" w:eastAsia="Times New Roman" w:hAnsi="Arial" w:cs="Arial"/>
                <w:bCs/>
                <w:lang w:eastAsia="en-GB"/>
              </w:rPr>
              <w:t xml:space="preserve">. We accept that the beneficiaries of your </w:t>
            </w:r>
            <w:r w:rsidR="00494500">
              <w:rPr>
                <w:rFonts w:ascii="Arial" w:eastAsia="Times New Roman" w:hAnsi="Arial" w:cs="Arial"/>
                <w:bCs/>
                <w:lang w:eastAsia="en-GB"/>
              </w:rPr>
              <w:t>portfolio</w:t>
            </w:r>
            <w:r w:rsidR="00494500" w:rsidRPr="00634E9D">
              <w:rPr>
                <w:rFonts w:ascii="Arial" w:eastAsia="Times New Roman" w:hAnsi="Arial" w:cs="Arial"/>
                <w:bCs/>
                <w:lang w:eastAsia="en-GB"/>
              </w:rPr>
              <w:t xml:space="preserve"> </w:t>
            </w:r>
            <w:r w:rsidRPr="00634E9D">
              <w:rPr>
                <w:rFonts w:ascii="Arial" w:eastAsia="Times New Roman" w:hAnsi="Arial" w:cs="Arial"/>
                <w:bCs/>
                <w:lang w:eastAsia="en-GB"/>
              </w:rPr>
              <w:t xml:space="preserve">may have complex needs; and do not require a full co designed proposal in every application. We will look at how </w:t>
            </w:r>
            <w:r w:rsidR="00964A1E" w:rsidRPr="00634E9D">
              <w:rPr>
                <w:rFonts w:ascii="Arial" w:eastAsia="Times New Roman" w:hAnsi="Arial" w:cs="Arial"/>
                <w:bCs/>
                <w:lang w:eastAsia="en-GB"/>
              </w:rPr>
              <w:t>veterans</w:t>
            </w:r>
            <w:r w:rsidR="00964A1E">
              <w:rPr>
                <w:rFonts w:ascii="Arial" w:eastAsia="Times New Roman" w:hAnsi="Arial" w:cs="Arial"/>
                <w:bCs/>
                <w:lang w:eastAsia="en-GB"/>
              </w:rPr>
              <w:t>, families</w:t>
            </w:r>
            <w:r w:rsidR="00FE479C">
              <w:rPr>
                <w:rFonts w:ascii="Arial" w:eastAsia="Times New Roman" w:hAnsi="Arial" w:cs="Arial"/>
                <w:bCs/>
                <w:lang w:eastAsia="en-GB"/>
              </w:rPr>
              <w:t xml:space="preserve"> and </w:t>
            </w:r>
            <w:r w:rsidRPr="00634E9D">
              <w:rPr>
                <w:rFonts w:ascii="Arial" w:eastAsia="Times New Roman" w:hAnsi="Arial" w:cs="Arial"/>
                <w:bCs/>
                <w:lang w:eastAsia="en-GB"/>
              </w:rPr>
              <w:t xml:space="preserve">carers have been involved in the development of the idea, and how they will have an ongoing voice through the delivery of the </w:t>
            </w:r>
            <w:r w:rsidR="00494500" w:rsidRPr="00634E9D">
              <w:rPr>
                <w:rFonts w:ascii="Arial" w:eastAsia="Times New Roman" w:hAnsi="Arial" w:cs="Arial"/>
                <w:bCs/>
                <w:lang w:eastAsia="en-GB"/>
              </w:rPr>
              <w:t>p</w:t>
            </w:r>
            <w:r w:rsidR="00494500">
              <w:rPr>
                <w:rFonts w:ascii="Arial" w:eastAsia="Times New Roman" w:hAnsi="Arial" w:cs="Arial"/>
                <w:bCs/>
                <w:lang w:eastAsia="en-GB"/>
              </w:rPr>
              <w:t xml:space="preserve">ortfolio. </w:t>
            </w:r>
          </w:p>
        </w:tc>
      </w:tr>
    </w:tbl>
    <w:p w14:paraId="5FC2F291" w14:textId="459C1F35" w:rsidR="009223EE" w:rsidRDefault="009223EE" w:rsidP="00FC5944">
      <w:pPr>
        <w:spacing w:before="120" w:after="120" w:line="240" w:lineRule="auto"/>
        <w:rPr>
          <w:rFonts w:ascii="Arial" w:eastAsia="Times New Roman" w:hAnsi="Arial" w:cs="Arial"/>
          <w:bCs/>
          <w:sz w:val="28"/>
          <w:szCs w:val="28"/>
          <w:lang w:eastAsia="en-GB"/>
        </w:rPr>
      </w:pPr>
    </w:p>
    <w:p w14:paraId="45FCC1EB" w14:textId="696F917D" w:rsidR="00FC5944" w:rsidRPr="00556997" w:rsidRDefault="00FC1C47" w:rsidP="00556997">
      <w:pPr>
        <w:pStyle w:val="Heading1"/>
        <w:rPr>
          <w:rFonts w:ascii="Arial" w:hAnsi="Arial" w:cs="Arial"/>
          <w:b/>
          <w:color w:val="002060"/>
          <w:sz w:val="28"/>
          <w:szCs w:val="28"/>
        </w:rPr>
      </w:pPr>
      <w:bookmarkStart w:id="5" w:name="_Toc525545353"/>
      <w:r w:rsidRPr="00556997">
        <w:rPr>
          <w:rFonts w:ascii="Arial" w:hAnsi="Arial" w:cs="Arial"/>
          <w:b/>
          <w:color w:val="002060"/>
          <w:sz w:val="28"/>
          <w:szCs w:val="28"/>
        </w:rPr>
        <w:t>The application process</w:t>
      </w:r>
      <w:bookmarkEnd w:id="5"/>
      <w:r w:rsidR="00CB4BDA" w:rsidRPr="00556997">
        <w:rPr>
          <w:rFonts w:ascii="Arial" w:hAnsi="Arial" w:cs="Arial"/>
          <w:b/>
          <w:color w:val="002060"/>
          <w:sz w:val="28"/>
          <w:szCs w:val="28"/>
        </w:rPr>
        <w:t xml:space="preserve"> </w:t>
      </w:r>
    </w:p>
    <w:p w14:paraId="3F29301E" w14:textId="176F1918" w:rsidR="00FC5944" w:rsidRPr="00634E9D" w:rsidRDefault="00FC5944" w:rsidP="00FC5944">
      <w:pPr>
        <w:spacing w:before="120" w:after="120" w:line="240" w:lineRule="auto"/>
        <w:rPr>
          <w:rFonts w:ascii="Arial" w:eastAsia="Times New Roman" w:hAnsi="Arial" w:cs="Arial"/>
          <w:bCs/>
          <w:lang w:eastAsia="en-GB"/>
        </w:rPr>
      </w:pPr>
      <w:r w:rsidRPr="00634E9D">
        <w:rPr>
          <w:rFonts w:ascii="Arial" w:eastAsia="Times New Roman" w:hAnsi="Arial" w:cs="Arial"/>
          <w:bCs/>
          <w:lang w:eastAsia="en-GB"/>
        </w:rPr>
        <w:t>.</w:t>
      </w:r>
      <w:r w:rsidR="00CB4BDA" w:rsidRPr="00634E9D">
        <w:rPr>
          <w:rFonts w:ascii="Arial" w:eastAsia="Times New Roman" w:hAnsi="Arial" w:cs="Arial"/>
          <w:bCs/>
          <w:lang w:eastAsia="en-GB"/>
        </w:rPr>
        <w:t xml:space="preserve">The application process is competitive; and we </w:t>
      </w:r>
      <w:r w:rsidR="00A109CA">
        <w:rPr>
          <w:rFonts w:ascii="Arial" w:eastAsia="Times New Roman" w:hAnsi="Arial" w:cs="Arial"/>
          <w:bCs/>
          <w:lang w:eastAsia="en-GB"/>
        </w:rPr>
        <w:t>do not expect to</w:t>
      </w:r>
      <w:r w:rsidR="00CB4BDA" w:rsidRPr="00634E9D">
        <w:rPr>
          <w:rFonts w:ascii="Arial" w:eastAsia="Times New Roman" w:hAnsi="Arial" w:cs="Arial"/>
          <w:bCs/>
          <w:lang w:eastAsia="en-GB"/>
        </w:rPr>
        <w:t xml:space="preserve"> be able to make an award to all of the </w:t>
      </w:r>
      <w:r w:rsidR="00494500" w:rsidRPr="00634E9D">
        <w:rPr>
          <w:rFonts w:ascii="Arial" w:eastAsia="Times New Roman" w:hAnsi="Arial" w:cs="Arial"/>
          <w:bCs/>
          <w:lang w:eastAsia="en-GB"/>
        </w:rPr>
        <w:t>p</w:t>
      </w:r>
      <w:r w:rsidR="00494500">
        <w:rPr>
          <w:rFonts w:ascii="Arial" w:eastAsia="Times New Roman" w:hAnsi="Arial" w:cs="Arial"/>
          <w:bCs/>
          <w:lang w:eastAsia="en-GB"/>
        </w:rPr>
        <w:t>ortfolios</w:t>
      </w:r>
      <w:r w:rsidR="00494500" w:rsidRPr="00634E9D">
        <w:rPr>
          <w:rFonts w:ascii="Arial" w:eastAsia="Times New Roman" w:hAnsi="Arial" w:cs="Arial"/>
          <w:bCs/>
          <w:lang w:eastAsia="en-GB"/>
        </w:rPr>
        <w:t xml:space="preserve"> </w:t>
      </w:r>
      <w:r w:rsidR="00CB4BDA" w:rsidRPr="00634E9D">
        <w:rPr>
          <w:rFonts w:ascii="Arial" w:eastAsia="Times New Roman" w:hAnsi="Arial" w:cs="Arial"/>
          <w:bCs/>
          <w:lang w:eastAsia="en-GB"/>
        </w:rPr>
        <w:t>that apply.</w:t>
      </w:r>
    </w:p>
    <w:p w14:paraId="3F0D23F3" w14:textId="1BFB35E2" w:rsidR="00FC5944" w:rsidRPr="00634E9D" w:rsidRDefault="00FC5944" w:rsidP="00FC5944">
      <w:pPr>
        <w:spacing w:before="120" w:after="120" w:line="240" w:lineRule="auto"/>
        <w:rPr>
          <w:rFonts w:ascii="Arial" w:eastAsia="Times New Roman" w:hAnsi="Arial" w:cs="Arial"/>
          <w:bCs/>
          <w:lang w:eastAsia="en-GB"/>
        </w:rPr>
      </w:pPr>
      <w:r w:rsidRPr="00634E9D">
        <w:rPr>
          <w:rFonts w:ascii="Arial" w:eastAsia="Times New Roman" w:hAnsi="Arial" w:cs="Arial"/>
          <w:bCs/>
          <w:lang w:eastAsia="en-GB"/>
        </w:rPr>
        <w:t>You can apply for a grant</w:t>
      </w:r>
      <w:r w:rsidR="00CC0F67" w:rsidRPr="00634E9D">
        <w:rPr>
          <w:rFonts w:ascii="Arial" w:eastAsia="Times New Roman" w:hAnsi="Arial" w:cs="Arial"/>
          <w:bCs/>
          <w:lang w:eastAsia="en-GB"/>
        </w:rPr>
        <w:t xml:space="preserve"> for a programme of work</w:t>
      </w:r>
      <w:r w:rsidRPr="00634E9D">
        <w:rPr>
          <w:rFonts w:ascii="Arial" w:eastAsia="Times New Roman" w:hAnsi="Arial" w:cs="Arial"/>
          <w:bCs/>
          <w:lang w:eastAsia="en-GB"/>
        </w:rPr>
        <w:t xml:space="preserve"> to last up to 2 years</w:t>
      </w:r>
      <w:r w:rsidR="00CC0F67" w:rsidRPr="00634E9D">
        <w:rPr>
          <w:rFonts w:ascii="Arial" w:eastAsia="Times New Roman" w:hAnsi="Arial" w:cs="Arial"/>
          <w:bCs/>
          <w:lang w:eastAsia="en-GB"/>
        </w:rPr>
        <w:t xml:space="preserve"> (starting from March 2019)</w:t>
      </w:r>
      <w:r w:rsidRPr="00634E9D">
        <w:rPr>
          <w:rFonts w:ascii="Arial" w:eastAsia="Times New Roman" w:hAnsi="Arial" w:cs="Arial"/>
          <w:bCs/>
          <w:lang w:eastAsia="en-GB"/>
        </w:rPr>
        <w:t xml:space="preserve">. </w:t>
      </w:r>
    </w:p>
    <w:p w14:paraId="4B4CA6FA" w14:textId="6ED7C2BF" w:rsidR="00FC1C47" w:rsidRPr="00634E9D" w:rsidRDefault="00FC1C47" w:rsidP="00FC5944">
      <w:pPr>
        <w:spacing w:before="120" w:after="120" w:line="240" w:lineRule="auto"/>
        <w:rPr>
          <w:rFonts w:ascii="Arial" w:eastAsia="Times New Roman" w:hAnsi="Arial" w:cs="Arial"/>
          <w:bCs/>
          <w:lang w:eastAsia="en-GB"/>
        </w:rPr>
      </w:pPr>
      <w:r w:rsidRPr="00634E9D">
        <w:rPr>
          <w:rFonts w:ascii="Arial" w:eastAsia="Times New Roman" w:hAnsi="Arial" w:cs="Arial"/>
          <w:bCs/>
          <w:lang w:eastAsia="en-GB"/>
        </w:rPr>
        <w:t>Value for money is a key criteri</w:t>
      </w:r>
      <w:r w:rsidR="00FE479C">
        <w:rPr>
          <w:rFonts w:ascii="Arial" w:eastAsia="Times New Roman" w:hAnsi="Arial" w:cs="Arial"/>
          <w:bCs/>
          <w:lang w:eastAsia="en-GB"/>
        </w:rPr>
        <w:t>on</w:t>
      </w:r>
      <w:r w:rsidRPr="00634E9D">
        <w:rPr>
          <w:rFonts w:ascii="Arial" w:eastAsia="Times New Roman" w:hAnsi="Arial" w:cs="Arial"/>
          <w:bCs/>
          <w:lang w:eastAsia="en-GB"/>
        </w:rPr>
        <w:t xml:space="preserve">; and larger projects should have better coverage or offer a higher level of support. </w:t>
      </w:r>
    </w:p>
    <w:p w14:paraId="7C990419" w14:textId="0A1D3498" w:rsidR="009223EE" w:rsidRPr="00634E9D" w:rsidRDefault="00FC1C47" w:rsidP="00FC5944">
      <w:pPr>
        <w:spacing w:before="120" w:after="120" w:line="240" w:lineRule="auto"/>
        <w:rPr>
          <w:rFonts w:ascii="Arial" w:eastAsia="Times New Roman" w:hAnsi="Arial" w:cs="Arial"/>
          <w:bCs/>
          <w:lang w:eastAsia="en-GB"/>
        </w:rPr>
      </w:pPr>
      <w:r w:rsidRPr="00634E9D">
        <w:rPr>
          <w:rFonts w:ascii="Arial" w:eastAsia="Times New Roman" w:hAnsi="Arial" w:cs="Arial"/>
          <w:bCs/>
          <w:lang w:eastAsia="en-GB"/>
        </w:rPr>
        <w:t xml:space="preserve">Within the application form; you will be asked about the numbers </w:t>
      </w:r>
      <w:r w:rsidR="002118E0" w:rsidRPr="00634E9D">
        <w:rPr>
          <w:rFonts w:ascii="Arial" w:eastAsia="Times New Roman" w:hAnsi="Arial" w:cs="Arial"/>
          <w:bCs/>
          <w:lang w:eastAsia="en-GB"/>
        </w:rPr>
        <w:t xml:space="preserve">of veterans and </w:t>
      </w:r>
      <w:r w:rsidR="00121AFA" w:rsidRPr="00634E9D">
        <w:rPr>
          <w:rFonts w:ascii="Arial" w:eastAsia="Times New Roman" w:hAnsi="Arial" w:cs="Arial"/>
          <w:bCs/>
          <w:lang w:eastAsia="en-GB"/>
        </w:rPr>
        <w:t>their</w:t>
      </w:r>
      <w:r w:rsidR="002118E0" w:rsidRPr="00634E9D">
        <w:rPr>
          <w:rFonts w:ascii="Arial" w:eastAsia="Times New Roman" w:hAnsi="Arial" w:cs="Arial"/>
          <w:bCs/>
          <w:lang w:eastAsia="en-GB"/>
        </w:rPr>
        <w:t xml:space="preserve"> </w:t>
      </w:r>
      <w:r w:rsidR="00FE479C">
        <w:rPr>
          <w:rFonts w:ascii="Arial" w:eastAsia="Times New Roman" w:hAnsi="Arial" w:cs="Arial"/>
          <w:bCs/>
          <w:lang w:eastAsia="en-GB"/>
        </w:rPr>
        <w:t xml:space="preserve">families and </w:t>
      </w:r>
      <w:r w:rsidR="002118E0" w:rsidRPr="00634E9D">
        <w:rPr>
          <w:rFonts w:ascii="Arial" w:eastAsia="Times New Roman" w:hAnsi="Arial" w:cs="Arial"/>
          <w:bCs/>
          <w:lang w:eastAsia="en-GB"/>
        </w:rPr>
        <w:t>carers</w:t>
      </w:r>
      <w:r w:rsidR="00CB4BDA" w:rsidRPr="00634E9D">
        <w:rPr>
          <w:rFonts w:ascii="Arial" w:eastAsia="Times New Roman" w:hAnsi="Arial" w:cs="Arial"/>
          <w:bCs/>
          <w:lang w:eastAsia="en-GB"/>
        </w:rPr>
        <w:t xml:space="preserve"> </w:t>
      </w:r>
      <w:r w:rsidRPr="00634E9D">
        <w:rPr>
          <w:rFonts w:ascii="Arial" w:eastAsia="Times New Roman" w:hAnsi="Arial" w:cs="Arial"/>
          <w:bCs/>
          <w:lang w:eastAsia="en-GB"/>
        </w:rPr>
        <w:t xml:space="preserve">that you intend your </w:t>
      </w:r>
      <w:r w:rsidR="00494500" w:rsidRPr="00634E9D">
        <w:rPr>
          <w:rFonts w:ascii="Arial" w:eastAsia="Times New Roman" w:hAnsi="Arial" w:cs="Arial"/>
          <w:bCs/>
          <w:lang w:eastAsia="en-GB"/>
        </w:rPr>
        <w:t>p</w:t>
      </w:r>
      <w:r w:rsidR="00494500">
        <w:rPr>
          <w:rFonts w:ascii="Arial" w:eastAsia="Times New Roman" w:hAnsi="Arial" w:cs="Arial"/>
          <w:bCs/>
          <w:lang w:eastAsia="en-GB"/>
        </w:rPr>
        <w:t>ortfolio</w:t>
      </w:r>
      <w:r w:rsidR="00494500" w:rsidRPr="00634E9D">
        <w:rPr>
          <w:rFonts w:ascii="Arial" w:eastAsia="Times New Roman" w:hAnsi="Arial" w:cs="Arial"/>
          <w:bCs/>
          <w:lang w:eastAsia="en-GB"/>
        </w:rPr>
        <w:t xml:space="preserve"> </w:t>
      </w:r>
      <w:r w:rsidRPr="00634E9D">
        <w:rPr>
          <w:rFonts w:ascii="Arial" w:eastAsia="Times New Roman" w:hAnsi="Arial" w:cs="Arial"/>
          <w:bCs/>
          <w:lang w:eastAsia="en-GB"/>
        </w:rPr>
        <w:t xml:space="preserve">to reach. </w:t>
      </w:r>
      <w:r w:rsidR="009223EE" w:rsidRPr="00634E9D">
        <w:rPr>
          <w:rFonts w:ascii="Arial" w:eastAsia="Times New Roman" w:hAnsi="Arial" w:cs="Arial"/>
          <w:bCs/>
          <w:lang w:eastAsia="en-GB"/>
        </w:rPr>
        <w:t xml:space="preserve">We ask this to gain a better understanding of your </w:t>
      </w:r>
      <w:r w:rsidR="00494500">
        <w:rPr>
          <w:rFonts w:ascii="Arial" w:eastAsia="Times New Roman" w:hAnsi="Arial" w:cs="Arial"/>
          <w:bCs/>
          <w:lang w:eastAsia="en-GB"/>
        </w:rPr>
        <w:t>portfolio</w:t>
      </w:r>
      <w:r w:rsidR="00964A1E">
        <w:rPr>
          <w:rFonts w:ascii="Arial" w:eastAsia="Times New Roman" w:hAnsi="Arial" w:cs="Arial"/>
          <w:bCs/>
          <w:lang w:eastAsia="en-GB"/>
        </w:rPr>
        <w:t>.</w:t>
      </w:r>
      <w:r w:rsidR="009223EE" w:rsidRPr="00634E9D">
        <w:rPr>
          <w:rFonts w:ascii="Arial" w:eastAsia="Times New Roman" w:hAnsi="Arial" w:cs="Arial"/>
          <w:bCs/>
          <w:lang w:eastAsia="en-GB"/>
        </w:rPr>
        <w:t xml:space="preserve"> We would be more likely to support a </w:t>
      </w:r>
      <w:r w:rsidR="00494500" w:rsidRPr="00634E9D">
        <w:rPr>
          <w:rFonts w:ascii="Arial" w:eastAsia="Times New Roman" w:hAnsi="Arial" w:cs="Arial"/>
          <w:bCs/>
          <w:lang w:eastAsia="en-GB"/>
        </w:rPr>
        <w:t>p</w:t>
      </w:r>
      <w:r w:rsidR="00494500">
        <w:rPr>
          <w:rFonts w:ascii="Arial" w:eastAsia="Times New Roman" w:hAnsi="Arial" w:cs="Arial"/>
          <w:bCs/>
          <w:lang w:eastAsia="en-GB"/>
        </w:rPr>
        <w:t>ortfolio</w:t>
      </w:r>
      <w:r w:rsidR="00494500" w:rsidRPr="00634E9D">
        <w:rPr>
          <w:rFonts w:ascii="Arial" w:eastAsia="Times New Roman" w:hAnsi="Arial" w:cs="Arial"/>
          <w:bCs/>
          <w:lang w:eastAsia="en-GB"/>
        </w:rPr>
        <w:t xml:space="preserve"> </w:t>
      </w:r>
      <w:r w:rsidR="009223EE" w:rsidRPr="00634E9D">
        <w:rPr>
          <w:rFonts w:ascii="Arial" w:eastAsia="Times New Roman" w:hAnsi="Arial" w:cs="Arial"/>
          <w:bCs/>
          <w:lang w:eastAsia="en-GB"/>
        </w:rPr>
        <w:t>that show</w:t>
      </w:r>
      <w:r w:rsidR="00964A1E">
        <w:rPr>
          <w:rFonts w:ascii="Arial" w:eastAsia="Times New Roman" w:hAnsi="Arial" w:cs="Arial"/>
          <w:bCs/>
          <w:lang w:eastAsia="en-GB"/>
        </w:rPr>
        <w:t>s</w:t>
      </w:r>
      <w:r w:rsidR="009223EE" w:rsidRPr="00634E9D">
        <w:rPr>
          <w:rFonts w:ascii="Arial" w:eastAsia="Times New Roman" w:hAnsi="Arial" w:cs="Arial"/>
          <w:bCs/>
          <w:lang w:eastAsia="en-GB"/>
        </w:rPr>
        <w:t xml:space="preserve"> that it will offer realistic and meaningful support to an achievable number of </w:t>
      </w:r>
      <w:r w:rsidR="002118E0" w:rsidRPr="00634E9D">
        <w:rPr>
          <w:rFonts w:ascii="Arial" w:eastAsia="Times New Roman" w:hAnsi="Arial" w:cs="Arial"/>
          <w:bCs/>
          <w:lang w:eastAsia="en-GB"/>
        </w:rPr>
        <w:t xml:space="preserve">veterans </w:t>
      </w:r>
      <w:r w:rsidR="00FE479C" w:rsidRPr="00634E9D">
        <w:rPr>
          <w:rFonts w:ascii="Arial" w:eastAsia="Times New Roman" w:hAnsi="Arial" w:cs="Arial"/>
          <w:bCs/>
          <w:lang w:eastAsia="en-GB"/>
        </w:rPr>
        <w:t>and</w:t>
      </w:r>
      <w:r w:rsidR="00FE479C">
        <w:rPr>
          <w:rFonts w:ascii="Arial" w:eastAsia="Times New Roman" w:hAnsi="Arial" w:cs="Arial"/>
          <w:bCs/>
          <w:lang w:eastAsia="en-GB"/>
        </w:rPr>
        <w:t xml:space="preserve"> their families and </w:t>
      </w:r>
      <w:r w:rsidR="002118E0" w:rsidRPr="00634E9D">
        <w:rPr>
          <w:rFonts w:ascii="Arial" w:eastAsia="Times New Roman" w:hAnsi="Arial" w:cs="Arial"/>
          <w:bCs/>
          <w:lang w:eastAsia="en-GB"/>
        </w:rPr>
        <w:t>carers</w:t>
      </w:r>
      <w:r w:rsidR="00FE479C">
        <w:rPr>
          <w:rFonts w:ascii="Arial" w:eastAsia="Times New Roman" w:hAnsi="Arial" w:cs="Arial"/>
          <w:bCs/>
          <w:lang w:eastAsia="en-GB"/>
        </w:rPr>
        <w:t xml:space="preserve"> and that you have </w:t>
      </w:r>
      <w:r w:rsidR="00964A1E">
        <w:rPr>
          <w:rFonts w:ascii="Arial" w:eastAsia="Times New Roman" w:hAnsi="Arial" w:cs="Arial"/>
          <w:bCs/>
          <w:lang w:eastAsia="en-GB"/>
        </w:rPr>
        <w:t>considered the</w:t>
      </w:r>
      <w:r w:rsidR="00FE479C">
        <w:rPr>
          <w:rFonts w:ascii="Arial" w:eastAsia="Times New Roman" w:hAnsi="Arial" w:cs="Arial"/>
          <w:bCs/>
          <w:lang w:eastAsia="en-GB"/>
        </w:rPr>
        <w:t xml:space="preserve"> location of beneficiaries and the nature of existing provision within your geographical area</w:t>
      </w:r>
      <w:r w:rsidR="009223EE" w:rsidRPr="00634E9D">
        <w:rPr>
          <w:rFonts w:ascii="Arial" w:eastAsia="Times New Roman" w:hAnsi="Arial" w:cs="Arial"/>
          <w:bCs/>
          <w:lang w:eastAsia="en-GB"/>
        </w:rPr>
        <w:t xml:space="preserve">. </w:t>
      </w:r>
    </w:p>
    <w:p w14:paraId="723DCCD6" w14:textId="34E928C6" w:rsidR="00FC1C47" w:rsidRPr="00634E9D" w:rsidRDefault="00FC1C47" w:rsidP="00FC5944">
      <w:pPr>
        <w:spacing w:before="120" w:after="120" w:line="240" w:lineRule="auto"/>
        <w:rPr>
          <w:rFonts w:ascii="Arial" w:eastAsia="Times New Roman" w:hAnsi="Arial" w:cs="Arial"/>
          <w:bCs/>
          <w:lang w:eastAsia="en-GB"/>
        </w:rPr>
      </w:pPr>
      <w:r w:rsidRPr="00634E9D">
        <w:rPr>
          <w:rFonts w:ascii="Arial" w:eastAsia="Times New Roman" w:hAnsi="Arial" w:cs="Arial"/>
          <w:bCs/>
          <w:lang w:eastAsia="en-GB"/>
        </w:rPr>
        <w:lastRenderedPageBreak/>
        <w:t xml:space="preserve">The grants process is competitive; and you should be aware that you may not be offered a grant, or </w:t>
      </w:r>
      <w:r w:rsidR="00A109CA">
        <w:rPr>
          <w:rFonts w:ascii="Arial" w:eastAsia="Times New Roman" w:hAnsi="Arial" w:cs="Arial"/>
          <w:bCs/>
          <w:lang w:eastAsia="en-GB"/>
        </w:rPr>
        <w:t xml:space="preserve">may be </w:t>
      </w:r>
      <w:r w:rsidRPr="00634E9D">
        <w:rPr>
          <w:rFonts w:ascii="Arial" w:eastAsia="Times New Roman" w:hAnsi="Arial" w:cs="Arial"/>
          <w:bCs/>
          <w:lang w:eastAsia="en-GB"/>
        </w:rPr>
        <w:t xml:space="preserve">offered a grant for a lower sum of money than you have requested. </w:t>
      </w:r>
    </w:p>
    <w:p w14:paraId="6DF85020" w14:textId="6D6127CD" w:rsidR="00FC1C47" w:rsidRPr="00634E9D" w:rsidRDefault="00FC1C47" w:rsidP="00FC5944">
      <w:pPr>
        <w:spacing w:before="120" w:after="120" w:line="240" w:lineRule="auto"/>
        <w:rPr>
          <w:rFonts w:ascii="Arial" w:eastAsia="Times New Roman" w:hAnsi="Arial" w:cs="Arial"/>
          <w:bCs/>
          <w:lang w:eastAsia="en-GB"/>
        </w:rPr>
      </w:pPr>
      <w:r w:rsidRPr="00634E9D">
        <w:rPr>
          <w:rFonts w:ascii="Arial" w:eastAsia="Times New Roman" w:hAnsi="Arial" w:cs="Arial"/>
          <w:bCs/>
          <w:lang w:eastAsia="en-GB"/>
        </w:rPr>
        <w:t xml:space="preserve">Your application will need to be submitted by </w:t>
      </w:r>
      <w:r w:rsidR="001C222A" w:rsidRPr="00634E9D">
        <w:rPr>
          <w:rFonts w:ascii="Arial" w:eastAsia="Times New Roman" w:hAnsi="Arial" w:cs="Arial"/>
          <w:bCs/>
          <w:lang w:eastAsia="en-GB"/>
        </w:rPr>
        <w:t>31</w:t>
      </w:r>
      <w:r w:rsidR="002118E0" w:rsidRPr="00634E9D">
        <w:rPr>
          <w:rFonts w:ascii="Arial" w:eastAsia="Times New Roman" w:hAnsi="Arial" w:cs="Arial"/>
          <w:bCs/>
          <w:vertAlign w:val="superscript"/>
          <w:lang w:eastAsia="en-GB"/>
        </w:rPr>
        <w:t>st</w:t>
      </w:r>
      <w:r w:rsidR="002118E0" w:rsidRPr="00634E9D">
        <w:rPr>
          <w:rFonts w:ascii="Arial" w:eastAsia="Times New Roman" w:hAnsi="Arial" w:cs="Arial"/>
          <w:bCs/>
          <w:lang w:eastAsia="en-GB"/>
        </w:rPr>
        <w:t xml:space="preserve"> December </w:t>
      </w:r>
      <w:r w:rsidR="000417BE" w:rsidRPr="00634E9D">
        <w:rPr>
          <w:rFonts w:ascii="Arial" w:eastAsia="Times New Roman" w:hAnsi="Arial" w:cs="Arial"/>
          <w:bCs/>
          <w:lang w:eastAsia="en-GB"/>
        </w:rPr>
        <w:t xml:space="preserve">2018. </w:t>
      </w:r>
    </w:p>
    <w:p w14:paraId="1DFBCF74" w14:textId="6464DA4C" w:rsidR="00FC1C47" w:rsidRPr="00634E9D" w:rsidRDefault="00FC1C47" w:rsidP="00FC5944">
      <w:pPr>
        <w:spacing w:before="120" w:after="120" w:line="240" w:lineRule="auto"/>
        <w:rPr>
          <w:rFonts w:ascii="Arial" w:eastAsia="Times New Roman" w:hAnsi="Arial" w:cs="Arial"/>
          <w:bCs/>
          <w:lang w:eastAsia="en-GB"/>
        </w:rPr>
      </w:pPr>
      <w:r w:rsidRPr="00634E9D">
        <w:rPr>
          <w:rFonts w:ascii="Arial" w:eastAsia="Times New Roman" w:hAnsi="Arial" w:cs="Arial"/>
          <w:bCs/>
          <w:lang w:eastAsia="en-GB"/>
        </w:rPr>
        <w:t xml:space="preserve">You will find out about the outcome of your application </w:t>
      </w:r>
      <w:r w:rsidR="00CC0F67" w:rsidRPr="00634E9D">
        <w:rPr>
          <w:rFonts w:ascii="Arial" w:eastAsia="Times New Roman" w:hAnsi="Arial" w:cs="Arial"/>
          <w:bCs/>
          <w:lang w:eastAsia="en-GB"/>
        </w:rPr>
        <w:t>before the end of February 2019</w:t>
      </w:r>
    </w:p>
    <w:p w14:paraId="156BA9E5" w14:textId="27B5D69C" w:rsidR="00AD0761" w:rsidRPr="00AD0761" w:rsidRDefault="00AD0761" w:rsidP="00AD0761">
      <w:pPr>
        <w:spacing w:before="120" w:after="120" w:line="240" w:lineRule="auto"/>
        <w:rPr>
          <w:rFonts w:ascii="Arial" w:eastAsia="Times New Roman" w:hAnsi="Arial" w:cs="Arial"/>
          <w:b/>
          <w:bCs/>
          <w:color w:val="1F497D"/>
          <w:sz w:val="28"/>
          <w:szCs w:val="28"/>
          <w:lang w:eastAsia="en-GB"/>
        </w:rPr>
      </w:pPr>
    </w:p>
    <w:p w14:paraId="6FF414D7" w14:textId="72A2B4B1" w:rsidR="00AD0761" w:rsidRPr="003F1F23" w:rsidRDefault="00AD0761" w:rsidP="003F1F23">
      <w:pPr>
        <w:pStyle w:val="Heading1"/>
        <w:rPr>
          <w:rFonts w:ascii="Arial" w:hAnsi="Arial" w:cs="Arial"/>
          <w:b/>
          <w:color w:val="002060"/>
          <w:sz w:val="28"/>
          <w:szCs w:val="28"/>
          <w:lang w:eastAsia="en-GB"/>
        </w:rPr>
      </w:pPr>
      <w:bookmarkStart w:id="6" w:name="_Toc525545354"/>
      <w:r w:rsidRPr="003F1F23">
        <w:rPr>
          <w:rFonts w:ascii="Arial" w:hAnsi="Arial" w:cs="Arial"/>
          <w:b/>
          <w:color w:val="002060"/>
          <w:sz w:val="28"/>
          <w:szCs w:val="28"/>
          <w:lang w:eastAsia="en-GB"/>
        </w:rPr>
        <w:t>Who can apply?</w:t>
      </w:r>
      <w:bookmarkEnd w:id="6"/>
    </w:p>
    <w:p w14:paraId="3648191E" w14:textId="46F3913D" w:rsidR="00863A37" w:rsidRPr="00634E9D" w:rsidRDefault="002118E0" w:rsidP="00AD0761">
      <w:pPr>
        <w:spacing w:before="120" w:after="120" w:line="240" w:lineRule="auto"/>
        <w:rPr>
          <w:rFonts w:ascii="Arial" w:eastAsia="Times New Roman" w:hAnsi="Arial" w:cs="Arial"/>
          <w:lang w:eastAsia="en-GB"/>
        </w:rPr>
      </w:pPr>
      <w:r w:rsidRPr="00634E9D">
        <w:rPr>
          <w:rFonts w:ascii="Arial" w:eastAsia="Times New Roman" w:hAnsi="Arial" w:cs="Arial"/>
          <w:color w:val="000000"/>
          <w:lang w:eastAsia="en-GB"/>
        </w:rPr>
        <w:t xml:space="preserve">We will accept </w:t>
      </w:r>
      <w:r w:rsidR="00FE479C">
        <w:rPr>
          <w:rFonts w:ascii="Arial" w:eastAsia="Times New Roman" w:hAnsi="Arial" w:cs="Arial"/>
          <w:color w:val="000000"/>
          <w:lang w:eastAsia="en-GB"/>
        </w:rPr>
        <w:t>applications</w:t>
      </w:r>
      <w:r w:rsidRPr="00634E9D">
        <w:rPr>
          <w:rFonts w:ascii="Arial" w:eastAsia="Times New Roman" w:hAnsi="Arial" w:cs="Arial"/>
          <w:color w:val="000000"/>
          <w:lang w:eastAsia="en-GB"/>
        </w:rPr>
        <w:t xml:space="preserve"> from </w:t>
      </w:r>
      <w:r w:rsidR="00863A37" w:rsidRPr="00634E9D">
        <w:rPr>
          <w:rFonts w:ascii="Arial" w:eastAsia="Times New Roman" w:hAnsi="Arial" w:cs="Arial"/>
          <w:lang w:eastAsia="en-GB"/>
        </w:rPr>
        <w:t xml:space="preserve">a single lead organisation </w:t>
      </w:r>
      <w:r w:rsidR="00FE479C">
        <w:rPr>
          <w:rFonts w:ascii="Arial" w:eastAsia="Times New Roman" w:hAnsi="Arial" w:cs="Arial"/>
          <w:lang w:eastAsia="en-GB"/>
        </w:rPr>
        <w:t>that must be a registered charity or a statutory organisation and who</w:t>
      </w:r>
      <w:r w:rsidR="00863A37" w:rsidRPr="00634E9D">
        <w:rPr>
          <w:rFonts w:ascii="Arial" w:eastAsia="Times New Roman" w:hAnsi="Arial" w:cs="Arial"/>
          <w:lang w:eastAsia="en-GB"/>
        </w:rPr>
        <w:t xml:space="preserve"> will be responsible for the </w:t>
      </w:r>
      <w:r w:rsidR="00494500" w:rsidRPr="00634E9D">
        <w:rPr>
          <w:rFonts w:ascii="Arial" w:eastAsia="Times New Roman" w:hAnsi="Arial" w:cs="Arial"/>
          <w:lang w:eastAsia="en-GB"/>
        </w:rPr>
        <w:t>grant but</w:t>
      </w:r>
      <w:r w:rsidR="00863A37" w:rsidRPr="00634E9D">
        <w:rPr>
          <w:rFonts w:ascii="Arial" w:eastAsia="Times New Roman" w:hAnsi="Arial" w:cs="Arial"/>
          <w:lang w:eastAsia="en-GB"/>
        </w:rPr>
        <w:t xml:space="preserve"> will work with other organisations to deliver the </w:t>
      </w:r>
      <w:r w:rsidR="00494500">
        <w:rPr>
          <w:rFonts w:ascii="Arial" w:eastAsia="Times New Roman" w:hAnsi="Arial" w:cs="Arial"/>
          <w:lang w:eastAsia="en-GB"/>
        </w:rPr>
        <w:t xml:space="preserve">activities within the portfolio. </w:t>
      </w:r>
      <w:r w:rsidR="00863A37" w:rsidRPr="00634E9D">
        <w:rPr>
          <w:rFonts w:ascii="Arial" w:eastAsia="Times New Roman" w:hAnsi="Arial" w:cs="Arial"/>
          <w:lang w:eastAsia="en-GB"/>
        </w:rPr>
        <w:t xml:space="preserve"> </w:t>
      </w:r>
      <w:r w:rsidR="00FE479C">
        <w:rPr>
          <w:rFonts w:ascii="Arial" w:eastAsia="Times New Roman" w:hAnsi="Arial" w:cs="Arial"/>
          <w:lang w:eastAsia="en-GB"/>
        </w:rPr>
        <w:t xml:space="preserve">A lead </w:t>
      </w:r>
      <w:r w:rsidR="00964A1E">
        <w:rPr>
          <w:rFonts w:ascii="Arial" w:eastAsia="Times New Roman" w:hAnsi="Arial" w:cs="Arial"/>
          <w:lang w:eastAsia="en-GB"/>
        </w:rPr>
        <w:t>organisation</w:t>
      </w:r>
      <w:r w:rsidR="00FE479C">
        <w:rPr>
          <w:rFonts w:ascii="Arial" w:eastAsia="Times New Roman" w:hAnsi="Arial" w:cs="Arial"/>
          <w:lang w:eastAsia="en-GB"/>
        </w:rPr>
        <w:t xml:space="preserve"> may deliver one of the projects within the portfolio in addition to managing the portfolio. </w:t>
      </w:r>
    </w:p>
    <w:p w14:paraId="10CE31C4" w14:textId="60FBC279" w:rsidR="00FC3C36" w:rsidRDefault="00A109CA" w:rsidP="00D93D09">
      <w:pPr>
        <w:spacing w:before="120" w:after="120" w:line="240" w:lineRule="auto"/>
        <w:rPr>
          <w:rFonts w:ascii="Arial" w:eastAsia="Times New Roman" w:hAnsi="Arial" w:cs="Arial"/>
          <w:lang w:eastAsia="en-GB"/>
        </w:rPr>
      </w:pPr>
      <w:r>
        <w:rPr>
          <w:rFonts w:ascii="Arial" w:eastAsia="Times New Roman" w:hAnsi="Arial" w:cs="Arial"/>
          <w:lang w:eastAsia="en-GB"/>
        </w:rPr>
        <w:t>We will only accept</w:t>
      </w:r>
      <w:r w:rsidR="00FE479C">
        <w:rPr>
          <w:rFonts w:ascii="Arial" w:eastAsia="Times New Roman" w:hAnsi="Arial" w:cs="Arial"/>
          <w:lang w:eastAsia="en-GB"/>
        </w:rPr>
        <w:t xml:space="preserve"> applications</w:t>
      </w:r>
      <w:r>
        <w:rPr>
          <w:rFonts w:ascii="Arial" w:eastAsia="Times New Roman" w:hAnsi="Arial" w:cs="Arial"/>
          <w:lang w:eastAsia="en-GB"/>
        </w:rPr>
        <w:t xml:space="preserve"> </w:t>
      </w:r>
      <w:r w:rsidR="00A47D1F" w:rsidRPr="00634E9D">
        <w:rPr>
          <w:rFonts w:ascii="Arial" w:eastAsia="Times New Roman" w:hAnsi="Arial" w:cs="Arial"/>
          <w:lang w:eastAsia="en-GB"/>
        </w:rPr>
        <w:t xml:space="preserve">that include a charity or </w:t>
      </w:r>
      <w:r w:rsidR="00D53D60" w:rsidRPr="00634E9D">
        <w:rPr>
          <w:rFonts w:ascii="Arial" w:eastAsia="Times New Roman" w:hAnsi="Arial" w:cs="Arial"/>
          <w:lang w:eastAsia="en-GB"/>
        </w:rPr>
        <w:t>CI</w:t>
      </w:r>
      <w:r w:rsidR="00D53D60">
        <w:rPr>
          <w:rFonts w:ascii="Arial" w:eastAsia="Times New Roman" w:hAnsi="Arial" w:cs="Arial"/>
          <w:lang w:eastAsia="en-GB"/>
        </w:rPr>
        <w:t xml:space="preserve">C </w:t>
      </w:r>
      <w:r>
        <w:rPr>
          <w:rFonts w:ascii="Arial" w:eastAsia="Times New Roman" w:hAnsi="Arial" w:cs="Arial"/>
          <w:lang w:eastAsia="en-GB"/>
        </w:rPr>
        <w:t>in the delivery plans</w:t>
      </w:r>
      <w:r w:rsidR="00A47D1F" w:rsidRPr="00634E9D">
        <w:rPr>
          <w:rFonts w:ascii="Arial" w:eastAsia="Times New Roman" w:hAnsi="Arial" w:cs="Arial"/>
          <w:lang w:eastAsia="en-GB"/>
        </w:rPr>
        <w:t xml:space="preserve">. We </w:t>
      </w:r>
      <w:r w:rsidR="008A3066" w:rsidRPr="00634E9D">
        <w:rPr>
          <w:rFonts w:ascii="Arial" w:eastAsia="Times New Roman" w:hAnsi="Arial" w:cs="Arial"/>
          <w:lang w:eastAsia="en-GB"/>
        </w:rPr>
        <w:t xml:space="preserve">welcome cross sector partnerships, </w:t>
      </w:r>
      <w:r w:rsidR="00FD4FA6" w:rsidRPr="00634E9D">
        <w:rPr>
          <w:rFonts w:ascii="Arial" w:eastAsia="Times New Roman" w:hAnsi="Arial" w:cs="Arial"/>
          <w:lang w:eastAsia="en-GB"/>
        </w:rPr>
        <w:t xml:space="preserve">and your </w:t>
      </w:r>
      <w:r w:rsidR="00C467E3">
        <w:rPr>
          <w:rFonts w:ascii="Arial" w:eastAsia="Times New Roman" w:hAnsi="Arial" w:cs="Arial"/>
          <w:lang w:eastAsia="en-GB"/>
        </w:rPr>
        <w:t xml:space="preserve">application needs to include delivery </w:t>
      </w:r>
      <w:r w:rsidR="00494500">
        <w:rPr>
          <w:rFonts w:ascii="Arial" w:eastAsia="Times New Roman" w:hAnsi="Arial" w:cs="Arial"/>
          <w:lang w:eastAsia="en-GB"/>
        </w:rPr>
        <w:t>organisations.</w:t>
      </w:r>
      <w:r w:rsidR="00FD4FA6" w:rsidRPr="00634E9D">
        <w:rPr>
          <w:rFonts w:ascii="Arial" w:eastAsia="Times New Roman" w:hAnsi="Arial" w:cs="Arial"/>
          <w:lang w:eastAsia="en-GB"/>
        </w:rPr>
        <w:t xml:space="preserve"> We should be able to see </w:t>
      </w:r>
      <w:r w:rsidR="00964A1E" w:rsidRPr="00634E9D">
        <w:rPr>
          <w:rFonts w:ascii="Arial" w:eastAsia="Times New Roman" w:hAnsi="Arial" w:cs="Arial"/>
          <w:lang w:eastAsia="en-GB"/>
        </w:rPr>
        <w:t xml:space="preserve">how </w:t>
      </w:r>
      <w:r w:rsidR="00964A1E">
        <w:rPr>
          <w:rFonts w:ascii="Arial" w:eastAsia="Times New Roman" w:hAnsi="Arial" w:cs="Arial"/>
          <w:lang w:eastAsia="en-GB"/>
        </w:rPr>
        <w:t>all</w:t>
      </w:r>
      <w:r w:rsidR="00FE479C">
        <w:rPr>
          <w:rFonts w:ascii="Arial" w:eastAsia="Times New Roman" w:hAnsi="Arial" w:cs="Arial"/>
          <w:lang w:eastAsia="en-GB"/>
        </w:rPr>
        <w:t xml:space="preserve"> </w:t>
      </w:r>
      <w:r w:rsidR="00FD4FA6" w:rsidRPr="00634E9D">
        <w:rPr>
          <w:rFonts w:ascii="Arial" w:eastAsia="Times New Roman" w:hAnsi="Arial" w:cs="Arial"/>
          <w:lang w:eastAsia="en-GB"/>
        </w:rPr>
        <w:t xml:space="preserve">projects are connected into the main </w:t>
      </w:r>
      <w:r w:rsidR="00494500">
        <w:rPr>
          <w:rFonts w:ascii="Arial" w:eastAsia="Times New Roman" w:hAnsi="Arial" w:cs="Arial"/>
          <w:lang w:eastAsia="en-GB"/>
        </w:rPr>
        <w:t>portfolio</w:t>
      </w:r>
      <w:r w:rsidR="00494500" w:rsidRPr="00634E9D">
        <w:rPr>
          <w:rFonts w:ascii="Arial" w:eastAsia="Times New Roman" w:hAnsi="Arial" w:cs="Arial"/>
          <w:lang w:eastAsia="en-GB"/>
        </w:rPr>
        <w:t xml:space="preserve"> </w:t>
      </w:r>
      <w:r w:rsidR="00FD4FA6" w:rsidRPr="00634E9D">
        <w:rPr>
          <w:rFonts w:ascii="Arial" w:eastAsia="Times New Roman" w:hAnsi="Arial" w:cs="Arial"/>
          <w:lang w:eastAsia="en-GB"/>
        </w:rPr>
        <w:t xml:space="preserve">to achieve good overall likely outcomes for very unwell veterans and their carers and families. </w:t>
      </w:r>
      <w:r w:rsidR="00C467E3">
        <w:rPr>
          <w:rFonts w:ascii="Arial" w:eastAsia="Times New Roman" w:hAnsi="Arial" w:cs="Arial"/>
          <w:lang w:eastAsia="en-GB"/>
        </w:rPr>
        <w:t xml:space="preserve">You can also include optional advisory organisations to provide support to your </w:t>
      </w:r>
      <w:r w:rsidR="00494500">
        <w:rPr>
          <w:rFonts w:ascii="Arial" w:eastAsia="Times New Roman" w:hAnsi="Arial" w:cs="Arial"/>
          <w:lang w:eastAsia="en-GB"/>
        </w:rPr>
        <w:t>portfolio.</w:t>
      </w:r>
    </w:p>
    <w:p w14:paraId="35608D79" w14:textId="77777777" w:rsidR="00D93D09" w:rsidRPr="00D93D09" w:rsidRDefault="00D93D09" w:rsidP="00D93D09">
      <w:pPr>
        <w:spacing w:before="120" w:after="120" w:line="240" w:lineRule="auto"/>
        <w:rPr>
          <w:rFonts w:ascii="Arial" w:eastAsia="Times New Roman" w:hAnsi="Arial" w:cs="Arial"/>
          <w:lang w:eastAsia="en-GB"/>
        </w:rPr>
      </w:pPr>
    </w:p>
    <w:tbl>
      <w:tblPr>
        <w:tblW w:w="0" w:type="auto"/>
        <w:tblCellMar>
          <w:left w:w="0" w:type="dxa"/>
          <w:right w:w="0" w:type="dxa"/>
        </w:tblCellMar>
        <w:tblLook w:val="04A0" w:firstRow="1" w:lastRow="0" w:firstColumn="1" w:lastColumn="0" w:noHBand="0" w:noVBand="1"/>
      </w:tblPr>
      <w:tblGrid>
        <w:gridCol w:w="2262"/>
        <w:gridCol w:w="6744"/>
      </w:tblGrid>
      <w:tr w:rsidR="00634E9D" w:rsidRPr="00FC4F4D" w14:paraId="3DB87DA2" w14:textId="77777777" w:rsidTr="00CE7DD2">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BC251" w14:textId="77777777" w:rsidR="00634E9D" w:rsidRDefault="00634E9D" w:rsidP="00CE7DD2">
            <w:pPr>
              <w:spacing w:before="120" w:after="120"/>
              <w:rPr>
                <w:rFonts w:ascii="Arial" w:hAnsi="Arial" w:cs="Arial"/>
              </w:rPr>
            </w:pPr>
          </w:p>
        </w:tc>
        <w:tc>
          <w:tcPr>
            <w:tcW w:w="6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A771D" w14:textId="77777777" w:rsidR="00634E9D" w:rsidRPr="00FC4F4D" w:rsidRDefault="00634E9D" w:rsidP="00CE7DD2">
            <w:pPr>
              <w:spacing w:before="120" w:after="120"/>
              <w:rPr>
                <w:rFonts w:ascii="Arial" w:hAnsi="Arial" w:cs="Arial"/>
                <w:b/>
              </w:rPr>
            </w:pPr>
            <w:r w:rsidRPr="00FC4F4D">
              <w:rPr>
                <w:rFonts w:ascii="Arial" w:hAnsi="Arial" w:cs="Arial"/>
                <w:b/>
              </w:rPr>
              <w:t>Roles and Responsibilities</w:t>
            </w:r>
          </w:p>
        </w:tc>
      </w:tr>
      <w:tr w:rsidR="00634E9D" w14:paraId="46AC42C0" w14:textId="77777777" w:rsidTr="00CE7DD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8917B" w14:textId="77777777" w:rsidR="00634E9D" w:rsidRPr="00FC4F4D" w:rsidRDefault="00634E9D" w:rsidP="00CE7DD2">
            <w:pPr>
              <w:spacing w:before="120" w:after="120"/>
              <w:rPr>
                <w:rFonts w:ascii="Arial" w:hAnsi="Arial" w:cs="Arial"/>
                <w:b/>
              </w:rPr>
            </w:pPr>
            <w:r w:rsidRPr="00FC4F4D">
              <w:rPr>
                <w:rFonts w:ascii="Arial" w:hAnsi="Arial" w:cs="Arial"/>
                <w:b/>
              </w:rPr>
              <w:t>Single Lead Organisation</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14:paraId="68B20F85" w14:textId="77777777" w:rsidR="00634E9D" w:rsidRDefault="00634E9D" w:rsidP="00CE7DD2">
            <w:pPr>
              <w:spacing w:before="120" w:after="120"/>
              <w:rPr>
                <w:rFonts w:ascii="Arial" w:hAnsi="Arial" w:cs="Arial"/>
              </w:rPr>
            </w:pPr>
            <w:r>
              <w:rPr>
                <w:rFonts w:ascii="Arial" w:hAnsi="Arial" w:cs="Arial"/>
              </w:rPr>
              <w:t>This organisation will</w:t>
            </w:r>
          </w:p>
          <w:p w14:paraId="120A5A7B" w14:textId="7C2B09A7" w:rsidR="00634E9D" w:rsidRDefault="00634E9D" w:rsidP="00634E9D">
            <w:pPr>
              <w:numPr>
                <w:ilvl w:val="0"/>
                <w:numId w:val="29"/>
              </w:numPr>
              <w:spacing w:before="120" w:after="120" w:line="240" w:lineRule="auto"/>
              <w:contextualSpacing/>
              <w:rPr>
                <w:rFonts w:ascii="Arial" w:eastAsia="Times New Roman" w:hAnsi="Arial" w:cs="Arial"/>
              </w:rPr>
            </w:pPr>
            <w:r>
              <w:rPr>
                <w:rFonts w:ascii="Arial" w:eastAsia="Times New Roman" w:hAnsi="Arial" w:cs="Arial"/>
              </w:rPr>
              <w:t xml:space="preserve">Put together a </w:t>
            </w:r>
            <w:r w:rsidR="000C2BB9">
              <w:rPr>
                <w:rFonts w:ascii="Arial" w:eastAsia="Times New Roman" w:hAnsi="Arial" w:cs="Arial"/>
              </w:rPr>
              <w:t xml:space="preserve">group </w:t>
            </w:r>
            <w:r>
              <w:rPr>
                <w:rFonts w:ascii="Arial" w:eastAsia="Times New Roman" w:hAnsi="Arial" w:cs="Arial"/>
              </w:rPr>
              <w:t>of projects to be delivered, in the main, by delivery organisations although it could also deliver a project itself</w:t>
            </w:r>
          </w:p>
          <w:p w14:paraId="323DC925" w14:textId="77777777" w:rsidR="00634E9D" w:rsidRDefault="00634E9D" w:rsidP="00634E9D">
            <w:pPr>
              <w:numPr>
                <w:ilvl w:val="0"/>
                <w:numId w:val="29"/>
              </w:numPr>
              <w:spacing w:before="120" w:after="120" w:line="240" w:lineRule="auto"/>
              <w:contextualSpacing/>
              <w:rPr>
                <w:rFonts w:ascii="Arial" w:eastAsia="Times New Roman" w:hAnsi="Arial" w:cs="Arial"/>
              </w:rPr>
            </w:pPr>
            <w:r>
              <w:rPr>
                <w:rFonts w:ascii="Arial" w:eastAsia="Times New Roman" w:hAnsi="Arial" w:cs="Arial"/>
              </w:rPr>
              <w:t>Determine its approach to data collection, data management and data quality following discussions with the University of Chester</w:t>
            </w:r>
          </w:p>
          <w:p w14:paraId="075A6D95" w14:textId="77777777" w:rsidR="00634E9D" w:rsidRDefault="00634E9D" w:rsidP="00634E9D">
            <w:pPr>
              <w:numPr>
                <w:ilvl w:val="0"/>
                <w:numId w:val="29"/>
              </w:numPr>
              <w:spacing w:before="120" w:after="120" w:line="240" w:lineRule="auto"/>
              <w:contextualSpacing/>
              <w:rPr>
                <w:rFonts w:ascii="Arial" w:eastAsia="Times New Roman" w:hAnsi="Arial" w:cs="Arial"/>
              </w:rPr>
            </w:pPr>
            <w:r>
              <w:rPr>
                <w:rFonts w:ascii="Arial" w:eastAsia="Times New Roman" w:hAnsi="Arial" w:cs="Arial"/>
              </w:rPr>
              <w:t xml:space="preserve">Determine their approach to evaluation </w:t>
            </w:r>
          </w:p>
          <w:p w14:paraId="332A9824" w14:textId="77777777" w:rsidR="00634E9D" w:rsidRDefault="00634E9D" w:rsidP="00634E9D">
            <w:pPr>
              <w:numPr>
                <w:ilvl w:val="0"/>
                <w:numId w:val="29"/>
              </w:numPr>
              <w:spacing w:before="120" w:after="120" w:line="240" w:lineRule="auto"/>
              <w:contextualSpacing/>
              <w:rPr>
                <w:rFonts w:ascii="Arial" w:eastAsia="Times New Roman" w:hAnsi="Arial" w:cs="Arial"/>
              </w:rPr>
            </w:pPr>
            <w:r>
              <w:rPr>
                <w:rFonts w:ascii="Arial" w:eastAsia="Times New Roman" w:hAnsi="Arial" w:cs="Arial"/>
              </w:rPr>
              <w:t>Plan their approach to the management of their delivery organisations and advisory organisations</w:t>
            </w:r>
          </w:p>
          <w:p w14:paraId="041B5A99" w14:textId="77777777" w:rsidR="00634E9D" w:rsidRDefault="00634E9D" w:rsidP="00634E9D">
            <w:pPr>
              <w:numPr>
                <w:ilvl w:val="0"/>
                <w:numId w:val="29"/>
              </w:numPr>
              <w:spacing w:before="120" w:after="120" w:line="240" w:lineRule="auto"/>
              <w:contextualSpacing/>
              <w:rPr>
                <w:rFonts w:ascii="Arial" w:eastAsia="Times New Roman" w:hAnsi="Arial" w:cs="Arial"/>
              </w:rPr>
            </w:pPr>
            <w:r>
              <w:rPr>
                <w:rFonts w:ascii="Arial" w:eastAsia="Times New Roman" w:hAnsi="Arial" w:cs="Arial"/>
              </w:rPr>
              <w:t>Apply for the grant before 31 December 2018</w:t>
            </w:r>
          </w:p>
          <w:p w14:paraId="286F57EE" w14:textId="77777777" w:rsidR="00634E9D" w:rsidRDefault="00634E9D" w:rsidP="00634E9D">
            <w:pPr>
              <w:numPr>
                <w:ilvl w:val="0"/>
                <w:numId w:val="29"/>
              </w:numPr>
              <w:spacing w:before="120" w:after="120" w:line="240" w:lineRule="auto"/>
              <w:contextualSpacing/>
              <w:rPr>
                <w:rFonts w:ascii="Arial" w:eastAsia="Times New Roman" w:hAnsi="Arial" w:cs="Arial"/>
              </w:rPr>
            </w:pPr>
            <w:r>
              <w:rPr>
                <w:rFonts w:ascii="Arial" w:eastAsia="Times New Roman" w:hAnsi="Arial" w:cs="Arial"/>
              </w:rPr>
              <w:t>If awarded a grant, be the sole accountable organisation for the grant and the delivery of the agreed portfolio on time and on budget</w:t>
            </w:r>
          </w:p>
          <w:p w14:paraId="528D0FB7" w14:textId="77777777" w:rsidR="00634E9D" w:rsidRDefault="00634E9D" w:rsidP="00634E9D">
            <w:pPr>
              <w:numPr>
                <w:ilvl w:val="0"/>
                <w:numId w:val="29"/>
              </w:numPr>
              <w:spacing w:before="120" w:after="120" w:line="240" w:lineRule="auto"/>
              <w:contextualSpacing/>
              <w:rPr>
                <w:rFonts w:ascii="Arial" w:eastAsia="Times New Roman" w:hAnsi="Arial" w:cs="Arial"/>
              </w:rPr>
            </w:pPr>
            <w:r>
              <w:rPr>
                <w:rFonts w:ascii="Arial" w:eastAsia="Times New Roman" w:hAnsi="Arial" w:cs="Arial"/>
              </w:rPr>
              <w:t>Be responsible for providing all data and other information regarding the grant</w:t>
            </w:r>
          </w:p>
          <w:p w14:paraId="08A0B98C" w14:textId="77777777" w:rsidR="00634E9D" w:rsidRDefault="00634E9D" w:rsidP="00634E9D">
            <w:pPr>
              <w:numPr>
                <w:ilvl w:val="0"/>
                <w:numId w:val="29"/>
              </w:numPr>
              <w:spacing w:before="120" w:after="120" w:line="240" w:lineRule="auto"/>
              <w:contextualSpacing/>
              <w:rPr>
                <w:rFonts w:ascii="Arial" w:eastAsia="Times New Roman" w:hAnsi="Arial" w:cs="Arial"/>
              </w:rPr>
            </w:pPr>
            <w:r>
              <w:rPr>
                <w:rFonts w:ascii="Arial" w:eastAsia="Times New Roman" w:hAnsi="Arial" w:cs="Arial"/>
              </w:rPr>
              <w:t>Be responsible for the successful delivery of all portfolio projects</w:t>
            </w:r>
          </w:p>
          <w:p w14:paraId="18FAF013" w14:textId="77777777" w:rsidR="00634E9D" w:rsidRDefault="00634E9D" w:rsidP="00634E9D">
            <w:pPr>
              <w:numPr>
                <w:ilvl w:val="0"/>
                <w:numId w:val="29"/>
              </w:numPr>
              <w:spacing w:before="120" w:after="120" w:line="240" w:lineRule="auto"/>
              <w:contextualSpacing/>
              <w:rPr>
                <w:rFonts w:ascii="Arial" w:eastAsia="Times New Roman" w:hAnsi="Arial" w:cs="Arial"/>
              </w:rPr>
            </w:pPr>
            <w:r>
              <w:rPr>
                <w:rFonts w:ascii="Arial" w:eastAsia="Times New Roman" w:hAnsi="Arial" w:cs="Arial"/>
              </w:rPr>
              <w:t>Work closely at all times with its delivery and advisory organisations, the University of Chester and the Trust</w:t>
            </w:r>
          </w:p>
          <w:p w14:paraId="6DD8D5ED" w14:textId="77777777" w:rsidR="00634E9D" w:rsidRDefault="00634E9D" w:rsidP="00CE7DD2">
            <w:pPr>
              <w:spacing w:before="120" w:after="120"/>
              <w:ind w:left="720"/>
              <w:contextualSpacing/>
              <w:rPr>
                <w:rFonts w:ascii="Arial" w:eastAsia="Times New Roman" w:hAnsi="Arial" w:cs="Arial"/>
              </w:rPr>
            </w:pPr>
          </w:p>
          <w:p w14:paraId="3293DAD0" w14:textId="77777777" w:rsidR="00634E9D" w:rsidRDefault="00634E9D" w:rsidP="00CE7DD2">
            <w:pPr>
              <w:spacing w:before="120" w:after="120"/>
              <w:rPr>
                <w:rFonts w:ascii="Arial" w:hAnsi="Arial" w:cs="Arial"/>
              </w:rPr>
            </w:pPr>
            <w:r>
              <w:rPr>
                <w:rFonts w:ascii="Arial" w:hAnsi="Arial" w:cs="Arial"/>
              </w:rPr>
              <w:t xml:space="preserve">A single lead organisation will </w:t>
            </w:r>
          </w:p>
          <w:p w14:paraId="6D3E1ED3" w14:textId="77777777" w:rsidR="00634E9D" w:rsidRDefault="00634E9D" w:rsidP="00634E9D">
            <w:pPr>
              <w:numPr>
                <w:ilvl w:val="0"/>
                <w:numId w:val="30"/>
              </w:numPr>
              <w:spacing w:before="120" w:after="120" w:line="240" w:lineRule="auto"/>
              <w:contextualSpacing/>
              <w:rPr>
                <w:rFonts w:ascii="Arial" w:eastAsia="Times New Roman" w:hAnsi="Arial" w:cs="Arial"/>
              </w:rPr>
            </w:pPr>
            <w:r>
              <w:rPr>
                <w:rFonts w:ascii="Arial" w:eastAsia="Times New Roman" w:hAnsi="Arial" w:cs="Arial"/>
              </w:rPr>
              <w:t>Be an established organisation (statutory or charitable) with experience in delivering complex projects to people who are very unwell</w:t>
            </w:r>
          </w:p>
          <w:p w14:paraId="03316683" w14:textId="77777777" w:rsidR="00634E9D" w:rsidRDefault="00634E9D" w:rsidP="00634E9D">
            <w:pPr>
              <w:numPr>
                <w:ilvl w:val="0"/>
                <w:numId w:val="30"/>
              </w:numPr>
              <w:spacing w:before="120" w:after="120" w:line="240" w:lineRule="auto"/>
              <w:contextualSpacing/>
              <w:rPr>
                <w:rFonts w:ascii="Arial" w:eastAsia="Times New Roman" w:hAnsi="Arial" w:cs="Arial"/>
              </w:rPr>
            </w:pPr>
            <w:r>
              <w:rPr>
                <w:rFonts w:ascii="Arial" w:eastAsia="Times New Roman" w:hAnsi="Arial" w:cs="Arial"/>
              </w:rPr>
              <w:t>Have a track record of successfully delivering complex projects</w:t>
            </w:r>
          </w:p>
          <w:p w14:paraId="19366BC3" w14:textId="77777777" w:rsidR="00634E9D" w:rsidRDefault="00634E9D" w:rsidP="00634E9D">
            <w:pPr>
              <w:numPr>
                <w:ilvl w:val="0"/>
                <w:numId w:val="30"/>
              </w:numPr>
              <w:spacing w:before="120" w:after="120" w:line="240" w:lineRule="auto"/>
              <w:contextualSpacing/>
              <w:rPr>
                <w:rFonts w:ascii="Arial" w:eastAsia="Times New Roman" w:hAnsi="Arial" w:cs="Arial"/>
              </w:rPr>
            </w:pPr>
            <w:r>
              <w:rPr>
                <w:rFonts w:ascii="Arial" w:eastAsia="Times New Roman" w:hAnsi="Arial" w:cs="Arial"/>
              </w:rPr>
              <w:t>Have a track record in working with research organisations</w:t>
            </w:r>
          </w:p>
          <w:p w14:paraId="57D0C5D9" w14:textId="77777777" w:rsidR="00634E9D" w:rsidRDefault="00634E9D" w:rsidP="00634E9D">
            <w:pPr>
              <w:numPr>
                <w:ilvl w:val="0"/>
                <w:numId w:val="30"/>
              </w:numPr>
              <w:spacing w:before="120" w:after="120" w:line="240" w:lineRule="auto"/>
              <w:contextualSpacing/>
              <w:rPr>
                <w:rFonts w:ascii="Arial" w:eastAsia="Times New Roman" w:hAnsi="Arial" w:cs="Arial"/>
              </w:rPr>
            </w:pPr>
            <w:r>
              <w:rPr>
                <w:rFonts w:ascii="Arial" w:eastAsia="Times New Roman" w:hAnsi="Arial" w:cs="Arial"/>
              </w:rPr>
              <w:lastRenderedPageBreak/>
              <w:t>Have established mechanisms for governance of complex projects supporting vulnerable adults</w:t>
            </w:r>
          </w:p>
          <w:p w14:paraId="7F42F48A" w14:textId="77777777" w:rsidR="00634E9D" w:rsidRDefault="00634E9D" w:rsidP="00CE7DD2">
            <w:pPr>
              <w:spacing w:before="120" w:after="120"/>
              <w:ind w:left="720"/>
              <w:contextualSpacing/>
              <w:rPr>
                <w:rFonts w:ascii="Arial" w:eastAsia="Times New Roman" w:hAnsi="Arial" w:cs="Arial"/>
              </w:rPr>
            </w:pPr>
          </w:p>
        </w:tc>
      </w:tr>
      <w:tr w:rsidR="00634E9D" w14:paraId="66A84310" w14:textId="77777777" w:rsidTr="00CE7DD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999E3" w14:textId="77777777" w:rsidR="00634E9D" w:rsidRPr="00FC4F4D" w:rsidRDefault="00634E9D" w:rsidP="00CE7DD2">
            <w:pPr>
              <w:spacing w:before="120" w:after="120"/>
              <w:rPr>
                <w:rFonts w:ascii="Arial" w:hAnsi="Arial" w:cs="Arial"/>
                <w:b/>
              </w:rPr>
            </w:pPr>
            <w:r w:rsidRPr="00FC4F4D">
              <w:rPr>
                <w:rFonts w:ascii="Arial" w:hAnsi="Arial" w:cs="Arial"/>
                <w:b/>
              </w:rPr>
              <w:lastRenderedPageBreak/>
              <w:t>Organisation within a portfolio</w:t>
            </w:r>
          </w:p>
        </w:tc>
        <w:tc>
          <w:tcPr>
            <w:tcW w:w="6753" w:type="dxa"/>
            <w:tcBorders>
              <w:top w:val="nil"/>
              <w:left w:val="nil"/>
              <w:bottom w:val="single" w:sz="8" w:space="0" w:color="auto"/>
              <w:right w:val="single" w:sz="8" w:space="0" w:color="auto"/>
            </w:tcBorders>
            <w:tcMar>
              <w:top w:w="0" w:type="dxa"/>
              <w:left w:w="108" w:type="dxa"/>
              <w:bottom w:w="0" w:type="dxa"/>
              <w:right w:w="108" w:type="dxa"/>
            </w:tcMar>
          </w:tcPr>
          <w:p w14:paraId="0EE18703" w14:textId="77777777" w:rsidR="00634E9D" w:rsidRDefault="00634E9D" w:rsidP="00CE7DD2">
            <w:pPr>
              <w:spacing w:before="120" w:after="120"/>
              <w:rPr>
                <w:rFonts w:ascii="Arial" w:hAnsi="Arial" w:cs="Arial"/>
              </w:rPr>
            </w:pPr>
            <w:r>
              <w:rPr>
                <w:rFonts w:ascii="Arial" w:hAnsi="Arial" w:cs="Arial"/>
              </w:rPr>
              <w:t xml:space="preserve">This organisation can be either a </w:t>
            </w:r>
            <w:r>
              <w:rPr>
                <w:rFonts w:ascii="Arial" w:hAnsi="Arial" w:cs="Arial"/>
                <w:b/>
                <w:bCs/>
              </w:rPr>
              <w:t>Delivery organisation</w:t>
            </w:r>
            <w:r>
              <w:rPr>
                <w:rFonts w:ascii="Arial" w:hAnsi="Arial" w:cs="Arial"/>
              </w:rPr>
              <w:t xml:space="preserve"> or an </w:t>
            </w:r>
            <w:r>
              <w:rPr>
                <w:rFonts w:ascii="Arial" w:hAnsi="Arial" w:cs="Arial"/>
                <w:b/>
                <w:bCs/>
              </w:rPr>
              <w:t>Advisory organisation</w:t>
            </w:r>
            <w:r>
              <w:rPr>
                <w:rFonts w:ascii="Arial" w:hAnsi="Arial" w:cs="Arial"/>
              </w:rPr>
              <w:t>; or if appropriate, it can fill both these roles</w:t>
            </w:r>
          </w:p>
          <w:p w14:paraId="7D0546FE" w14:textId="77777777" w:rsidR="00634E9D" w:rsidRDefault="00634E9D" w:rsidP="00CE7DD2">
            <w:pPr>
              <w:spacing w:before="120" w:after="120"/>
              <w:rPr>
                <w:rFonts w:ascii="Arial" w:hAnsi="Arial" w:cs="Arial"/>
                <w:b/>
                <w:bCs/>
              </w:rPr>
            </w:pPr>
          </w:p>
          <w:p w14:paraId="4E81745C" w14:textId="77777777" w:rsidR="00634E9D" w:rsidRDefault="00634E9D" w:rsidP="00CE7DD2">
            <w:pPr>
              <w:spacing w:before="120" w:after="120"/>
              <w:rPr>
                <w:rFonts w:ascii="Arial" w:hAnsi="Arial" w:cs="Arial"/>
              </w:rPr>
            </w:pPr>
            <w:r>
              <w:rPr>
                <w:rFonts w:ascii="Arial" w:hAnsi="Arial" w:cs="Arial"/>
                <w:b/>
                <w:bCs/>
              </w:rPr>
              <w:t xml:space="preserve">A delivery organisation will </w:t>
            </w:r>
          </w:p>
          <w:p w14:paraId="5759D173" w14:textId="77777777" w:rsidR="00634E9D" w:rsidRDefault="00634E9D" w:rsidP="00634E9D">
            <w:pPr>
              <w:numPr>
                <w:ilvl w:val="0"/>
                <w:numId w:val="31"/>
              </w:numPr>
              <w:spacing w:before="120" w:after="120" w:line="240" w:lineRule="auto"/>
              <w:contextualSpacing/>
              <w:rPr>
                <w:rFonts w:ascii="Arial" w:eastAsia="Times New Roman" w:hAnsi="Arial" w:cs="Arial"/>
              </w:rPr>
            </w:pPr>
            <w:r>
              <w:rPr>
                <w:rFonts w:ascii="Arial" w:eastAsia="Times New Roman" w:hAnsi="Arial" w:cs="Arial"/>
              </w:rPr>
              <w:t>Be in contact with a potential lead organisation</w:t>
            </w:r>
          </w:p>
          <w:p w14:paraId="2BC5156D" w14:textId="77777777" w:rsidR="00634E9D" w:rsidRDefault="00634E9D" w:rsidP="00634E9D">
            <w:pPr>
              <w:numPr>
                <w:ilvl w:val="0"/>
                <w:numId w:val="31"/>
              </w:numPr>
              <w:spacing w:before="120" w:after="120" w:line="240" w:lineRule="auto"/>
              <w:contextualSpacing/>
              <w:rPr>
                <w:rFonts w:ascii="Arial" w:eastAsia="Times New Roman" w:hAnsi="Arial" w:cs="Arial"/>
              </w:rPr>
            </w:pPr>
            <w:r>
              <w:rPr>
                <w:rFonts w:ascii="Arial" w:eastAsia="Times New Roman" w:hAnsi="Arial" w:cs="Arial"/>
              </w:rPr>
              <w:t>Assist the lead organisation in the application stage by providing project details</w:t>
            </w:r>
          </w:p>
          <w:p w14:paraId="42D3B89C" w14:textId="77777777" w:rsidR="00634E9D" w:rsidRDefault="00634E9D" w:rsidP="00634E9D">
            <w:pPr>
              <w:numPr>
                <w:ilvl w:val="0"/>
                <w:numId w:val="31"/>
              </w:numPr>
              <w:spacing w:before="120" w:after="120" w:line="240" w:lineRule="auto"/>
              <w:contextualSpacing/>
              <w:rPr>
                <w:rFonts w:ascii="Arial" w:eastAsia="Times New Roman" w:hAnsi="Arial" w:cs="Arial"/>
              </w:rPr>
            </w:pPr>
            <w:r>
              <w:rPr>
                <w:rFonts w:ascii="Arial" w:eastAsia="Times New Roman" w:hAnsi="Arial" w:cs="Arial"/>
              </w:rPr>
              <w:t xml:space="preserve">If a grant is awarded to the Lead Organisation, be responsible for the delivery of the funded project </w:t>
            </w:r>
          </w:p>
          <w:p w14:paraId="4F5E137C" w14:textId="77777777" w:rsidR="00634E9D" w:rsidRDefault="00634E9D" w:rsidP="00634E9D">
            <w:pPr>
              <w:numPr>
                <w:ilvl w:val="0"/>
                <w:numId w:val="31"/>
              </w:numPr>
              <w:spacing w:before="120" w:after="120" w:line="240" w:lineRule="auto"/>
              <w:contextualSpacing/>
              <w:rPr>
                <w:rFonts w:ascii="Arial" w:eastAsia="Times New Roman" w:hAnsi="Arial" w:cs="Arial"/>
              </w:rPr>
            </w:pPr>
            <w:r>
              <w:rPr>
                <w:rFonts w:ascii="Arial" w:eastAsia="Times New Roman" w:hAnsi="Arial" w:cs="Arial"/>
              </w:rPr>
              <w:t>Receive their funding to deliver their part of the portfolio from the Lead Organisation</w:t>
            </w:r>
          </w:p>
          <w:p w14:paraId="671E5B94" w14:textId="77777777" w:rsidR="00634E9D" w:rsidRDefault="00634E9D" w:rsidP="00634E9D">
            <w:pPr>
              <w:numPr>
                <w:ilvl w:val="0"/>
                <w:numId w:val="31"/>
              </w:numPr>
              <w:spacing w:before="120" w:after="120" w:line="240" w:lineRule="auto"/>
              <w:contextualSpacing/>
              <w:rPr>
                <w:rFonts w:ascii="Arial" w:eastAsia="Times New Roman" w:hAnsi="Arial" w:cs="Arial"/>
              </w:rPr>
            </w:pPr>
            <w:r>
              <w:rPr>
                <w:rFonts w:ascii="Arial" w:eastAsia="Times New Roman" w:hAnsi="Arial" w:cs="Arial"/>
              </w:rPr>
              <w:t>Provide all data and other information on the project to the Lead Organisation</w:t>
            </w:r>
          </w:p>
          <w:p w14:paraId="12AC2D50" w14:textId="77777777" w:rsidR="00634E9D" w:rsidRDefault="00634E9D" w:rsidP="00634E9D">
            <w:pPr>
              <w:numPr>
                <w:ilvl w:val="0"/>
                <w:numId w:val="31"/>
              </w:numPr>
              <w:spacing w:before="120" w:after="120" w:line="240" w:lineRule="auto"/>
              <w:contextualSpacing/>
              <w:rPr>
                <w:rFonts w:ascii="Arial" w:eastAsia="Times New Roman" w:hAnsi="Arial" w:cs="Arial"/>
              </w:rPr>
            </w:pPr>
            <w:r>
              <w:rPr>
                <w:rFonts w:ascii="Arial" w:eastAsia="Times New Roman" w:hAnsi="Arial" w:cs="Arial"/>
              </w:rPr>
              <w:t>Deliver standalone work -  but it should be clear in the overall portfolio how all of the separate projects being delivered  by the portfolio  connect into a coherent whole that provides seamless support for beneficiaries</w:t>
            </w:r>
          </w:p>
          <w:p w14:paraId="725302CB" w14:textId="77777777" w:rsidR="00634E9D" w:rsidRDefault="00634E9D" w:rsidP="00CE7DD2">
            <w:pPr>
              <w:spacing w:before="120" w:after="120"/>
              <w:rPr>
                <w:rFonts w:ascii="Arial" w:hAnsi="Arial" w:cs="Arial"/>
                <w:b/>
                <w:bCs/>
              </w:rPr>
            </w:pPr>
          </w:p>
          <w:p w14:paraId="759F1071" w14:textId="77777777" w:rsidR="00634E9D" w:rsidRDefault="00634E9D" w:rsidP="00CE7DD2">
            <w:pPr>
              <w:spacing w:before="120" w:after="120"/>
              <w:rPr>
                <w:rFonts w:ascii="Arial" w:hAnsi="Arial" w:cs="Arial"/>
                <w:b/>
                <w:bCs/>
              </w:rPr>
            </w:pPr>
            <w:r>
              <w:rPr>
                <w:rFonts w:ascii="Arial" w:hAnsi="Arial" w:cs="Arial"/>
                <w:b/>
                <w:bCs/>
              </w:rPr>
              <w:t xml:space="preserve">An advisory organisation (optional) will </w:t>
            </w:r>
          </w:p>
          <w:p w14:paraId="7246B210" w14:textId="77777777" w:rsidR="00634E9D" w:rsidRDefault="00634E9D" w:rsidP="00634E9D">
            <w:pPr>
              <w:numPr>
                <w:ilvl w:val="0"/>
                <w:numId w:val="32"/>
              </w:numPr>
              <w:spacing w:before="120" w:after="120" w:line="240" w:lineRule="auto"/>
              <w:contextualSpacing/>
              <w:rPr>
                <w:rFonts w:ascii="Arial" w:eastAsia="Times New Roman" w:hAnsi="Arial" w:cs="Arial"/>
              </w:rPr>
            </w:pPr>
            <w:r>
              <w:rPr>
                <w:rFonts w:ascii="Arial" w:eastAsia="Times New Roman" w:hAnsi="Arial" w:cs="Arial"/>
              </w:rPr>
              <w:t>Provide advice or guidance to the Lead organisation on the governance; the delivery of the portfolio or the needs and perspectives of beneficiaries</w:t>
            </w:r>
          </w:p>
          <w:p w14:paraId="1D2A0920" w14:textId="53B33248" w:rsidR="00634E9D" w:rsidRDefault="00634E9D" w:rsidP="00634E9D">
            <w:pPr>
              <w:numPr>
                <w:ilvl w:val="0"/>
                <w:numId w:val="32"/>
              </w:numPr>
              <w:spacing w:before="120" w:after="120" w:line="240" w:lineRule="auto"/>
              <w:contextualSpacing/>
              <w:rPr>
                <w:rFonts w:ascii="Arial" w:eastAsia="Times New Roman" w:hAnsi="Arial" w:cs="Arial"/>
              </w:rPr>
            </w:pPr>
            <w:r>
              <w:rPr>
                <w:rFonts w:ascii="Arial" w:eastAsia="Times New Roman" w:hAnsi="Arial" w:cs="Arial"/>
              </w:rPr>
              <w:t xml:space="preserve">May sit within the wider </w:t>
            </w:r>
            <w:r w:rsidR="00AB1352">
              <w:rPr>
                <w:rFonts w:ascii="Arial" w:eastAsia="Times New Roman" w:hAnsi="Arial" w:cs="Arial"/>
              </w:rPr>
              <w:t xml:space="preserve">portfolio </w:t>
            </w:r>
            <w:r>
              <w:rPr>
                <w:rFonts w:ascii="Arial" w:eastAsia="Times New Roman" w:hAnsi="Arial" w:cs="Arial"/>
              </w:rPr>
              <w:t>governance framework</w:t>
            </w:r>
          </w:p>
          <w:p w14:paraId="70ACC718" w14:textId="77777777" w:rsidR="00634E9D" w:rsidRDefault="00634E9D" w:rsidP="00634E9D">
            <w:pPr>
              <w:numPr>
                <w:ilvl w:val="0"/>
                <w:numId w:val="32"/>
              </w:numPr>
              <w:spacing w:before="120" w:after="120" w:line="240" w:lineRule="auto"/>
              <w:contextualSpacing/>
              <w:rPr>
                <w:rFonts w:ascii="Arial" w:eastAsia="Times New Roman" w:hAnsi="Arial" w:cs="Arial"/>
              </w:rPr>
            </w:pPr>
            <w:r>
              <w:rPr>
                <w:rFonts w:ascii="Arial" w:eastAsia="Times New Roman" w:hAnsi="Arial" w:cs="Arial"/>
              </w:rPr>
              <w:t>Have credibility and the professional skills to be offering advice within their subject of expertise</w:t>
            </w:r>
          </w:p>
          <w:p w14:paraId="2F5EE5F2" w14:textId="77777777" w:rsidR="00634E9D" w:rsidRDefault="00634E9D" w:rsidP="00CE7DD2">
            <w:pPr>
              <w:spacing w:before="120" w:after="120"/>
              <w:ind w:left="720"/>
              <w:contextualSpacing/>
              <w:rPr>
                <w:rFonts w:ascii="Arial" w:eastAsia="Times New Roman" w:hAnsi="Arial" w:cs="Arial"/>
              </w:rPr>
            </w:pPr>
          </w:p>
        </w:tc>
      </w:tr>
      <w:tr w:rsidR="00634E9D" w14:paraId="21488CFB" w14:textId="77777777" w:rsidTr="00CE7DD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1A7F5" w14:textId="77777777" w:rsidR="00634E9D" w:rsidRPr="00FC4F4D" w:rsidRDefault="00634E9D" w:rsidP="00CE7DD2">
            <w:pPr>
              <w:spacing w:before="120" w:after="120"/>
              <w:rPr>
                <w:rFonts w:ascii="Arial" w:hAnsi="Arial" w:cs="Arial"/>
                <w:b/>
              </w:rPr>
            </w:pPr>
            <w:r w:rsidRPr="00FC4F4D">
              <w:rPr>
                <w:rFonts w:ascii="Arial" w:hAnsi="Arial" w:cs="Arial"/>
                <w:b/>
              </w:rPr>
              <w:t>Beneficiaries</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14:paraId="06355878" w14:textId="77777777" w:rsidR="00634E9D" w:rsidRDefault="00634E9D" w:rsidP="00CE7DD2">
            <w:pPr>
              <w:spacing w:before="120" w:after="120"/>
              <w:rPr>
                <w:rFonts w:ascii="Arial" w:hAnsi="Arial" w:cs="Arial"/>
              </w:rPr>
            </w:pPr>
            <w:r>
              <w:rPr>
                <w:rFonts w:ascii="Arial" w:hAnsi="Arial" w:cs="Arial"/>
              </w:rPr>
              <w:t>Beneficiaries on this programme are</w:t>
            </w:r>
          </w:p>
          <w:p w14:paraId="478FADBD" w14:textId="77777777" w:rsidR="00634E9D" w:rsidRDefault="00634E9D" w:rsidP="00634E9D">
            <w:pPr>
              <w:numPr>
                <w:ilvl w:val="0"/>
                <w:numId w:val="33"/>
              </w:numPr>
              <w:spacing w:before="120" w:after="120" w:line="240" w:lineRule="auto"/>
              <w:contextualSpacing/>
              <w:rPr>
                <w:rFonts w:ascii="Arial" w:eastAsia="Times New Roman" w:hAnsi="Arial" w:cs="Arial"/>
              </w:rPr>
            </w:pPr>
            <w:r>
              <w:rPr>
                <w:rFonts w:ascii="Arial" w:eastAsia="Times New Roman" w:hAnsi="Arial" w:cs="Arial"/>
              </w:rPr>
              <w:t xml:space="preserve">Veterans who are </w:t>
            </w:r>
          </w:p>
          <w:p w14:paraId="6E0903B3" w14:textId="77777777" w:rsidR="00634E9D" w:rsidRDefault="00634E9D" w:rsidP="00634E9D">
            <w:pPr>
              <w:numPr>
                <w:ilvl w:val="0"/>
                <w:numId w:val="34"/>
              </w:numPr>
              <w:spacing w:before="120" w:after="120" w:line="240" w:lineRule="auto"/>
              <w:ind w:left="1080"/>
              <w:contextualSpacing/>
              <w:rPr>
                <w:rFonts w:ascii="Arial" w:eastAsia="Times New Roman" w:hAnsi="Arial" w:cs="Arial"/>
              </w:rPr>
            </w:pPr>
            <w:r>
              <w:rPr>
                <w:rFonts w:ascii="Arial" w:eastAsia="Times New Roman" w:hAnsi="Arial" w:cs="Arial"/>
              </w:rPr>
              <w:t>experiencing a severe level of mental ill health which is not critical enough to require hospitalisation; and</w:t>
            </w:r>
          </w:p>
          <w:p w14:paraId="6ADFD446" w14:textId="77777777" w:rsidR="00634E9D" w:rsidRDefault="00634E9D" w:rsidP="00634E9D">
            <w:pPr>
              <w:numPr>
                <w:ilvl w:val="0"/>
                <w:numId w:val="34"/>
              </w:numPr>
              <w:spacing w:before="120" w:after="120" w:line="240" w:lineRule="auto"/>
              <w:ind w:left="1080"/>
              <w:contextualSpacing/>
              <w:rPr>
                <w:rFonts w:ascii="Arial" w:eastAsia="Times New Roman" w:hAnsi="Arial" w:cs="Arial"/>
              </w:rPr>
            </w:pPr>
            <w:r>
              <w:rPr>
                <w:rFonts w:ascii="Arial" w:eastAsia="Times New Roman" w:hAnsi="Arial" w:cs="Arial"/>
              </w:rPr>
              <w:t>Where current NHS provided sources of support are not meeting their needs</w:t>
            </w:r>
          </w:p>
          <w:p w14:paraId="27DF7126" w14:textId="77777777" w:rsidR="00634E9D" w:rsidRDefault="00634E9D" w:rsidP="00634E9D">
            <w:pPr>
              <w:numPr>
                <w:ilvl w:val="0"/>
                <w:numId w:val="35"/>
              </w:numPr>
              <w:spacing w:before="120" w:after="120" w:line="240" w:lineRule="auto"/>
              <w:contextualSpacing/>
              <w:rPr>
                <w:rFonts w:ascii="Arial" w:eastAsia="Times New Roman" w:hAnsi="Arial" w:cs="Arial"/>
              </w:rPr>
            </w:pPr>
            <w:r>
              <w:rPr>
                <w:rFonts w:ascii="Arial" w:eastAsia="Times New Roman" w:hAnsi="Arial" w:cs="Arial"/>
              </w:rPr>
              <w:t>Carers of the veterans described above</w:t>
            </w:r>
          </w:p>
          <w:p w14:paraId="4204920D" w14:textId="2E40D25C" w:rsidR="00634E9D" w:rsidRDefault="00634E9D" w:rsidP="00634E9D">
            <w:pPr>
              <w:numPr>
                <w:ilvl w:val="0"/>
                <w:numId w:val="35"/>
              </w:numPr>
              <w:spacing w:before="120" w:after="120" w:line="240" w:lineRule="auto"/>
              <w:contextualSpacing/>
              <w:rPr>
                <w:rFonts w:ascii="Arial" w:eastAsia="Times New Roman" w:hAnsi="Arial" w:cs="Arial"/>
              </w:rPr>
            </w:pPr>
            <w:r>
              <w:rPr>
                <w:rFonts w:ascii="Arial" w:eastAsia="Times New Roman" w:hAnsi="Arial" w:cs="Arial"/>
              </w:rPr>
              <w:t xml:space="preserve">Close family members of the veterans described above who do not self-identify as carers but </w:t>
            </w:r>
            <w:r w:rsidR="00A109CA">
              <w:rPr>
                <w:rFonts w:ascii="Arial" w:eastAsia="Times New Roman" w:hAnsi="Arial" w:cs="Arial"/>
              </w:rPr>
              <w:t xml:space="preserve">are </w:t>
            </w:r>
            <w:r>
              <w:rPr>
                <w:rFonts w:ascii="Arial" w:eastAsia="Times New Roman" w:hAnsi="Arial" w:cs="Arial"/>
              </w:rPr>
              <w:t xml:space="preserve">experiencing, or are at risk of </w:t>
            </w:r>
            <w:r w:rsidR="00A109CA">
              <w:rPr>
                <w:rFonts w:ascii="Arial" w:eastAsia="Times New Roman" w:hAnsi="Arial" w:cs="Arial"/>
              </w:rPr>
              <w:t xml:space="preserve">experiencing, </w:t>
            </w:r>
            <w:r>
              <w:rPr>
                <w:rFonts w:ascii="Arial" w:eastAsia="Times New Roman" w:hAnsi="Arial" w:cs="Arial"/>
              </w:rPr>
              <w:t xml:space="preserve">negative impacts to their own wellbeing. </w:t>
            </w:r>
          </w:p>
          <w:p w14:paraId="4463CEFE" w14:textId="77777777" w:rsidR="00634E9D" w:rsidRDefault="00634E9D" w:rsidP="00CE7DD2">
            <w:pPr>
              <w:spacing w:before="120" w:after="120"/>
              <w:rPr>
                <w:rFonts w:ascii="Arial" w:hAnsi="Arial" w:cs="Arial"/>
              </w:rPr>
            </w:pPr>
          </w:p>
          <w:p w14:paraId="4408D10C" w14:textId="56DEB5CD" w:rsidR="00634E9D" w:rsidRDefault="00AB1352" w:rsidP="00FE479C">
            <w:pPr>
              <w:spacing w:before="120" w:after="120"/>
              <w:rPr>
                <w:rFonts w:ascii="Arial" w:hAnsi="Arial" w:cs="Arial"/>
              </w:rPr>
            </w:pPr>
            <w:r>
              <w:rPr>
                <w:rFonts w:ascii="Arial" w:hAnsi="Arial" w:cs="Arial"/>
              </w:rPr>
              <w:t>Proje</w:t>
            </w:r>
            <w:r w:rsidR="00FE479C">
              <w:rPr>
                <w:rFonts w:ascii="Arial" w:hAnsi="Arial" w:cs="Arial"/>
              </w:rPr>
              <w:t>c</w:t>
            </w:r>
            <w:r>
              <w:rPr>
                <w:rFonts w:ascii="Arial" w:hAnsi="Arial" w:cs="Arial"/>
              </w:rPr>
              <w:t xml:space="preserve">ts within portfolios </w:t>
            </w:r>
            <w:r w:rsidR="00634E9D">
              <w:rPr>
                <w:rFonts w:ascii="Arial" w:hAnsi="Arial" w:cs="Arial"/>
              </w:rPr>
              <w:t>must be supporting at least one of the above groups. The needs of families and carers are of particular, but not exclusive, interest to us</w:t>
            </w:r>
          </w:p>
        </w:tc>
      </w:tr>
    </w:tbl>
    <w:p w14:paraId="42D9804F" w14:textId="77777777" w:rsidR="00FC3C36" w:rsidRDefault="00FC3C36" w:rsidP="00AD0761">
      <w:pPr>
        <w:spacing w:before="120" w:after="120" w:line="240" w:lineRule="auto"/>
        <w:rPr>
          <w:rFonts w:ascii="Arial" w:eastAsia="Times New Roman" w:hAnsi="Arial" w:cs="Arial"/>
          <w:sz w:val="24"/>
          <w:szCs w:val="24"/>
          <w:lang w:eastAsia="en-GB"/>
        </w:rPr>
      </w:pPr>
    </w:p>
    <w:p w14:paraId="02C823D6" w14:textId="78BCCC56" w:rsidR="00863A37" w:rsidRDefault="00B31975" w:rsidP="00B31975">
      <w:pPr>
        <w:spacing w:before="120" w:after="120" w:line="240" w:lineRule="auto"/>
        <w:jc w:val="center"/>
        <w:rPr>
          <w:rFonts w:ascii="Arial" w:eastAsia="Times New Roman" w:hAnsi="Arial" w:cs="Arial"/>
          <w:sz w:val="24"/>
          <w:szCs w:val="24"/>
          <w:lang w:eastAsia="en-GB"/>
        </w:rPr>
      </w:pPr>
      <w:r>
        <w:rPr>
          <w:noProof/>
          <w:lang w:eastAsia="en-GB"/>
        </w:rPr>
        <w:lastRenderedPageBreak/>
        <w:drawing>
          <wp:inline distT="0" distB="0" distL="0" distR="0" wp14:anchorId="7DF7F134" wp14:editId="10F8699A">
            <wp:extent cx="5181600" cy="390340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00" cy="3903406"/>
                    </a:xfrm>
                    <a:prstGeom prst="rect">
                      <a:avLst/>
                    </a:prstGeom>
                    <a:noFill/>
                    <a:ln>
                      <a:noFill/>
                    </a:ln>
                  </pic:spPr>
                </pic:pic>
              </a:graphicData>
            </a:graphic>
          </wp:inline>
        </w:drawing>
      </w:r>
    </w:p>
    <w:p w14:paraId="493952FC" w14:textId="24F7FB69" w:rsidR="00AD0761" w:rsidRPr="00B31975" w:rsidRDefault="00AD0761" w:rsidP="003F1F23">
      <w:pPr>
        <w:pStyle w:val="Heading1"/>
        <w:rPr>
          <w:rFonts w:ascii="Arial" w:hAnsi="Arial" w:cs="Arial"/>
          <w:b/>
          <w:color w:val="002060"/>
          <w:sz w:val="28"/>
          <w:szCs w:val="28"/>
          <w:lang w:eastAsia="en-GB"/>
        </w:rPr>
      </w:pPr>
      <w:bookmarkStart w:id="7" w:name="_Toc525545355"/>
      <w:r w:rsidRPr="00B31975">
        <w:rPr>
          <w:rFonts w:ascii="Arial" w:hAnsi="Arial" w:cs="Arial"/>
          <w:b/>
          <w:color w:val="002060"/>
          <w:sz w:val="28"/>
          <w:szCs w:val="28"/>
          <w:lang w:eastAsia="en-GB"/>
        </w:rPr>
        <w:t>Who cannot apply?</w:t>
      </w:r>
      <w:bookmarkEnd w:id="7"/>
    </w:p>
    <w:p w14:paraId="57724DCC" w14:textId="218CFB86" w:rsidR="00634E9D" w:rsidRPr="00634E9D" w:rsidRDefault="002118E0" w:rsidP="00634E9D">
      <w:pPr>
        <w:pStyle w:val="ListParagraph"/>
        <w:numPr>
          <w:ilvl w:val="0"/>
          <w:numId w:val="36"/>
        </w:numPr>
        <w:spacing w:before="120" w:after="120" w:line="240" w:lineRule="auto"/>
        <w:rPr>
          <w:rFonts w:ascii="Arial" w:eastAsia="Times New Roman" w:hAnsi="Arial" w:cs="Arial"/>
          <w:sz w:val="24"/>
          <w:szCs w:val="24"/>
          <w:lang w:eastAsia="en-GB"/>
        </w:rPr>
      </w:pPr>
      <w:r w:rsidRPr="00634E9D">
        <w:rPr>
          <w:rFonts w:ascii="Arial" w:eastAsia="Times New Roman" w:hAnsi="Arial" w:cs="Arial"/>
          <w:sz w:val="24"/>
          <w:szCs w:val="24"/>
          <w:lang w:eastAsia="en-GB"/>
        </w:rPr>
        <w:t>Individuals</w:t>
      </w:r>
    </w:p>
    <w:p w14:paraId="37317267" w14:textId="399A1CEB" w:rsidR="00AD0761" w:rsidRDefault="00634E9D" w:rsidP="00634E9D">
      <w:pPr>
        <w:pStyle w:val="ListParagraph"/>
        <w:numPr>
          <w:ilvl w:val="0"/>
          <w:numId w:val="36"/>
        </w:numPr>
        <w:spacing w:before="120" w:after="120" w:line="240" w:lineRule="auto"/>
        <w:rPr>
          <w:rFonts w:ascii="Arial" w:eastAsia="Times New Roman" w:hAnsi="Arial" w:cs="Arial"/>
          <w:sz w:val="24"/>
          <w:szCs w:val="24"/>
          <w:lang w:eastAsia="en-GB"/>
        </w:rPr>
      </w:pPr>
      <w:r w:rsidRPr="00634E9D">
        <w:rPr>
          <w:rFonts w:ascii="Arial" w:eastAsia="Times New Roman" w:hAnsi="Arial" w:cs="Arial"/>
          <w:sz w:val="24"/>
          <w:szCs w:val="24"/>
          <w:lang w:eastAsia="en-GB"/>
        </w:rPr>
        <w:t xml:space="preserve">Organisations delivering a single strand of activity </w:t>
      </w:r>
      <w:r>
        <w:rPr>
          <w:rFonts w:ascii="Arial" w:eastAsia="Times New Roman" w:hAnsi="Arial" w:cs="Arial"/>
          <w:sz w:val="24"/>
          <w:szCs w:val="24"/>
          <w:lang w:eastAsia="en-GB"/>
        </w:rPr>
        <w:t>that would fit within a wider portfolio</w:t>
      </w:r>
    </w:p>
    <w:p w14:paraId="6F5ABC96" w14:textId="7FB5FCA4" w:rsidR="00FE479C" w:rsidRDefault="00FE479C" w:rsidP="00634E9D">
      <w:pPr>
        <w:pStyle w:val="ListParagraph"/>
        <w:numPr>
          <w:ilvl w:val="0"/>
          <w:numId w:val="36"/>
        </w:num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Organisations who are not registered with the Charity Commission, the Charity Commission for Northern Ireland or the Office of the Scottish Charity Regulator or </w:t>
      </w:r>
      <w:r w:rsidR="00964A1E">
        <w:rPr>
          <w:rFonts w:ascii="Arial" w:eastAsia="Times New Roman" w:hAnsi="Arial" w:cs="Arial"/>
          <w:sz w:val="24"/>
          <w:szCs w:val="24"/>
          <w:lang w:eastAsia="en-GB"/>
        </w:rPr>
        <w:t>registered</w:t>
      </w:r>
      <w:r>
        <w:rPr>
          <w:rFonts w:ascii="Arial" w:eastAsia="Times New Roman" w:hAnsi="Arial" w:cs="Arial"/>
          <w:sz w:val="24"/>
          <w:szCs w:val="24"/>
          <w:lang w:eastAsia="en-GB"/>
        </w:rPr>
        <w:t xml:space="preserve"> by the Office of the Regulator of Community Interest Companies</w:t>
      </w:r>
    </w:p>
    <w:p w14:paraId="685439E9" w14:textId="77777777" w:rsidR="00634E9D" w:rsidRPr="00634E9D" w:rsidRDefault="00634E9D" w:rsidP="00634E9D">
      <w:pPr>
        <w:spacing w:before="120" w:after="120" w:line="240" w:lineRule="auto"/>
        <w:ind w:left="360"/>
        <w:rPr>
          <w:rFonts w:ascii="Arial" w:eastAsia="Times New Roman" w:hAnsi="Arial" w:cs="Arial"/>
          <w:sz w:val="24"/>
          <w:szCs w:val="24"/>
          <w:lang w:eastAsia="en-GB"/>
        </w:rPr>
      </w:pPr>
    </w:p>
    <w:p w14:paraId="093E9E89" w14:textId="6FBC7787" w:rsidR="00AD0761" w:rsidRPr="00B31975" w:rsidRDefault="00AD0761" w:rsidP="00B31975">
      <w:pPr>
        <w:pStyle w:val="Heading1"/>
        <w:rPr>
          <w:rFonts w:ascii="Arial" w:hAnsi="Arial" w:cs="Arial"/>
          <w:b/>
          <w:color w:val="002060"/>
          <w:sz w:val="28"/>
          <w:szCs w:val="28"/>
        </w:rPr>
      </w:pPr>
      <w:bookmarkStart w:id="8" w:name="_Toc525545356"/>
      <w:r w:rsidRPr="00B31975">
        <w:rPr>
          <w:rFonts w:ascii="Arial" w:hAnsi="Arial" w:cs="Arial"/>
          <w:b/>
          <w:color w:val="002060"/>
          <w:sz w:val="28"/>
          <w:szCs w:val="28"/>
        </w:rPr>
        <w:t>Application Process</w:t>
      </w:r>
      <w:bookmarkEnd w:id="8"/>
    </w:p>
    <w:p w14:paraId="78E7BBDF" w14:textId="77777777" w:rsidR="00294C1F" w:rsidRPr="00B31975" w:rsidRDefault="00AD0761" w:rsidP="00AD0761">
      <w:pPr>
        <w:spacing w:before="120" w:after="120" w:line="240" w:lineRule="auto"/>
        <w:rPr>
          <w:rFonts w:ascii="Arial" w:eastAsia="Times New Roman" w:hAnsi="Arial" w:cs="Arial"/>
          <w:lang w:eastAsia="en-GB"/>
        </w:rPr>
      </w:pPr>
      <w:r w:rsidRPr="00B31975">
        <w:rPr>
          <w:rFonts w:ascii="Arial" w:eastAsia="Times New Roman" w:hAnsi="Arial" w:cs="Arial"/>
          <w:lang w:eastAsia="en-GB"/>
        </w:rPr>
        <w:t xml:space="preserve">There is a one stage application process for this priority. Applications must be submitted online. </w:t>
      </w:r>
    </w:p>
    <w:p w14:paraId="54B5BFA4" w14:textId="0751CCB4" w:rsidR="00440431" w:rsidRPr="00B31975" w:rsidRDefault="00294C1F" w:rsidP="00AD0761">
      <w:pPr>
        <w:spacing w:before="120" w:after="120" w:line="240" w:lineRule="auto"/>
        <w:rPr>
          <w:rFonts w:ascii="Arial" w:eastAsia="Times New Roman" w:hAnsi="Arial" w:cs="Arial"/>
          <w:lang w:eastAsia="en-GB"/>
        </w:rPr>
      </w:pPr>
      <w:r w:rsidRPr="00B31975">
        <w:rPr>
          <w:rFonts w:ascii="Arial" w:eastAsia="Times New Roman" w:hAnsi="Arial" w:cs="Arial"/>
          <w:lang w:eastAsia="en-GB"/>
        </w:rPr>
        <w:t xml:space="preserve">If you have not applied for a grant </w:t>
      </w:r>
      <w:r w:rsidR="00440431" w:rsidRPr="00B31975">
        <w:rPr>
          <w:rFonts w:ascii="Arial" w:eastAsia="Times New Roman" w:hAnsi="Arial" w:cs="Arial"/>
          <w:lang w:eastAsia="en-GB"/>
        </w:rPr>
        <w:t xml:space="preserve">from us since April 2018 you will need to register for our new system. </w:t>
      </w:r>
      <w:r w:rsidR="009B3256">
        <w:rPr>
          <w:rFonts w:ascii="Arial" w:eastAsia="Times New Roman" w:hAnsi="Arial" w:cs="Arial"/>
          <w:lang w:eastAsia="en-GB"/>
        </w:rPr>
        <w:t>Links will be available on our website</w:t>
      </w:r>
    </w:p>
    <w:p w14:paraId="601C24F9" w14:textId="34E8E7D2" w:rsidR="003F1F23" w:rsidRPr="00B31975" w:rsidRDefault="00440431" w:rsidP="00AD0761">
      <w:pPr>
        <w:spacing w:before="120" w:after="120" w:line="240" w:lineRule="auto"/>
        <w:rPr>
          <w:rFonts w:ascii="Arial" w:eastAsia="Times New Roman" w:hAnsi="Arial" w:cs="Arial"/>
          <w:lang w:eastAsia="en-GB"/>
        </w:rPr>
      </w:pPr>
      <w:r w:rsidRPr="00B31975">
        <w:rPr>
          <w:rFonts w:ascii="Arial" w:eastAsia="Times New Roman" w:hAnsi="Arial" w:cs="Arial"/>
          <w:lang w:eastAsia="en-GB"/>
        </w:rPr>
        <w:t xml:space="preserve">On our new system, you can save a draft application form to complete later; or send a draft copy to colleagues. You can also access copies of the application that you have submitted at any time. When you submit your application, you will receive an email confirmation. If you do not receive this; then you have not applied. </w:t>
      </w:r>
    </w:p>
    <w:p w14:paraId="02DA4B5D" w14:textId="03AA0A5B" w:rsidR="00CD126B" w:rsidRPr="00B31975" w:rsidRDefault="003F1F23" w:rsidP="00CD126B">
      <w:pPr>
        <w:spacing w:before="120" w:after="120" w:line="240" w:lineRule="auto"/>
        <w:rPr>
          <w:rFonts w:ascii="Arial" w:eastAsia="Times New Roman" w:hAnsi="Arial" w:cs="Arial"/>
          <w:lang w:eastAsia="en-GB"/>
        </w:rPr>
      </w:pPr>
      <w:r w:rsidRPr="00B31975">
        <w:rPr>
          <w:rFonts w:ascii="Arial" w:eastAsia="Times New Roman" w:hAnsi="Arial" w:cs="Arial"/>
          <w:lang w:eastAsia="en-GB"/>
        </w:rPr>
        <w:t xml:space="preserve">You will need to answer all the questions on the application form. </w:t>
      </w:r>
      <w:r w:rsidR="00A109CA" w:rsidRPr="00D53D60">
        <w:rPr>
          <w:rFonts w:ascii="Arial" w:eastAsia="Times New Roman" w:hAnsi="Arial" w:cs="Arial"/>
          <w:lang w:eastAsia="en-GB"/>
        </w:rPr>
        <w:t>In addition y</w:t>
      </w:r>
      <w:r w:rsidRPr="00D53D60">
        <w:rPr>
          <w:rFonts w:ascii="Arial" w:eastAsia="Times New Roman" w:hAnsi="Arial" w:cs="Arial"/>
          <w:lang w:eastAsia="en-GB"/>
        </w:rPr>
        <w:t>ou</w:t>
      </w:r>
      <w:r w:rsidRPr="00B31975">
        <w:rPr>
          <w:rFonts w:ascii="Arial" w:eastAsia="Times New Roman" w:hAnsi="Arial" w:cs="Arial"/>
          <w:lang w:eastAsia="en-GB"/>
        </w:rPr>
        <w:t xml:space="preserve"> will need to submit a </w:t>
      </w:r>
      <w:r w:rsidR="00CD126B" w:rsidRPr="00B31975">
        <w:rPr>
          <w:rFonts w:ascii="Arial" w:eastAsia="Times New Roman" w:hAnsi="Arial" w:cs="Arial"/>
          <w:lang w:eastAsia="en-GB"/>
        </w:rPr>
        <w:t>high-level</w:t>
      </w:r>
      <w:r w:rsidRPr="00B31975">
        <w:rPr>
          <w:rFonts w:ascii="Arial" w:eastAsia="Times New Roman" w:hAnsi="Arial" w:cs="Arial"/>
          <w:lang w:eastAsia="en-GB"/>
        </w:rPr>
        <w:t xml:space="preserve"> delivery plan</w:t>
      </w:r>
      <w:r w:rsidR="00A109CA">
        <w:rPr>
          <w:rFonts w:ascii="Arial" w:eastAsia="Times New Roman" w:hAnsi="Arial" w:cs="Arial"/>
          <w:lang w:eastAsia="en-GB"/>
        </w:rPr>
        <w:t>.</w:t>
      </w:r>
    </w:p>
    <w:p w14:paraId="4404B2A7" w14:textId="7488CE5C" w:rsidR="00CD126B" w:rsidRPr="00B31975" w:rsidRDefault="00CD126B" w:rsidP="00CD126B">
      <w:pPr>
        <w:spacing w:before="120" w:after="120" w:line="240" w:lineRule="auto"/>
        <w:rPr>
          <w:rFonts w:ascii="Arial" w:eastAsia="Times New Roman" w:hAnsi="Arial" w:cs="Arial"/>
          <w:lang w:eastAsia="en-GB"/>
        </w:rPr>
      </w:pPr>
      <w:r w:rsidRPr="00B31975">
        <w:rPr>
          <w:rFonts w:ascii="Arial" w:eastAsia="Times New Roman" w:hAnsi="Arial" w:cs="Arial"/>
          <w:lang w:eastAsia="en-GB"/>
        </w:rPr>
        <w:t>Your high level delivery plan should be</w:t>
      </w:r>
    </w:p>
    <w:p w14:paraId="68B8D478" w14:textId="44AFF31E" w:rsidR="00CD126B" w:rsidRPr="00B31975" w:rsidRDefault="00CD126B" w:rsidP="00CD126B">
      <w:pPr>
        <w:pStyle w:val="ListParagraph"/>
        <w:numPr>
          <w:ilvl w:val="0"/>
          <w:numId w:val="38"/>
        </w:numPr>
        <w:spacing w:before="120" w:after="120" w:line="240" w:lineRule="auto"/>
        <w:rPr>
          <w:rFonts w:ascii="Arial" w:eastAsia="Times New Roman" w:hAnsi="Arial" w:cs="Arial"/>
          <w:lang w:eastAsia="en-GB"/>
        </w:rPr>
      </w:pPr>
      <w:r w:rsidRPr="00B31975">
        <w:rPr>
          <w:rFonts w:ascii="Arial" w:eastAsia="Times New Roman" w:hAnsi="Arial" w:cs="Arial"/>
          <w:lang w:eastAsia="en-GB"/>
        </w:rPr>
        <w:t>Up to 18 pages long</w:t>
      </w:r>
    </w:p>
    <w:p w14:paraId="7225D40D" w14:textId="6376A999" w:rsidR="00CD126B" w:rsidRPr="00B31975" w:rsidRDefault="00CD126B" w:rsidP="00CD126B">
      <w:pPr>
        <w:pStyle w:val="ListParagraph"/>
        <w:numPr>
          <w:ilvl w:val="0"/>
          <w:numId w:val="38"/>
        </w:numPr>
        <w:spacing w:before="120" w:after="120" w:line="240" w:lineRule="auto"/>
        <w:rPr>
          <w:rFonts w:ascii="Arial" w:eastAsia="Times New Roman" w:hAnsi="Arial" w:cs="Arial"/>
          <w:lang w:eastAsia="en-GB"/>
        </w:rPr>
      </w:pPr>
      <w:r w:rsidRPr="00B31975">
        <w:rPr>
          <w:rFonts w:ascii="Arial" w:eastAsia="Times New Roman" w:hAnsi="Arial" w:cs="Arial"/>
          <w:lang w:eastAsia="en-GB"/>
        </w:rPr>
        <w:t>Show us your referral and treatment pathways</w:t>
      </w:r>
    </w:p>
    <w:p w14:paraId="5A553D94" w14:textId="2B2662E6" w:rsidR="00CD126B" w:rsidRPr="00B31975" w:rsidRDefault="00CD126B" w:rsidP="00CD126B">
      <w:pPr>
        <w:pStyle w:val="ListParagraph"/>
        <w:numPr>
          <w:ilvl w:val="0"/>
          <w:numId w:val="38"/>
        </w:numPr>
        <w:spacing w:before="120" w:after="120" w:line="240" w:lineRule="auto"/>
        <w:rPr>
          <w:rFonts w:ascii="Arial" w:eastAsia="Times New Roman" w:hAnsi="Arial" w:cs="Arial"/>
          <w:lang w:eastAsia="en-GB"/>
        </w:rPr>
      </w:pPr>
      <w:r w:rsidRPr="00B31975">
        <w:rPr>
          <w:rFonts w:ascii="Arial" w:eastAsia="Times New Roman" w:hAnsi="Arial" w:cs="Arial"/>
          <w:lang w:eastAsia="en-GB"/>
        </w:rPr>
        <w:lastRenderedPageBreak/>
        <w:t>Show us your governance and clinical governance structures</w:t>
      </w:r>
    </w:p>
    <w:p w14:paraId="7AACE685" w14:textId="7BFFD58E" w:rsidR="00CD126B" w:rsidRPr="00B31975" w:rsidRDefault="00A109CA" w:rsidP="00CD126B">
      <w:pPr>
        <w:pStyle w:val="ListParagraph"/>
        <w:numPr>
          <w:ilvl w:val="0"/>
          <w:numId w:val="38"/>
        </w:numPr>
        <w:spacing w:before="120" w:after="120" w:line="240" w:lineRule="auto"/>
        <w:rPr>
          <w:rFonts w:ascii="Arial" w:eastAsia="Times New Roman" w:hAnsi="Arial" w:cs="Arial"/>
          <w:lang w:eastAsia="en-GB"/>
        </w:rPr>
      </w:pPr>
      <w:r>
        <w:rPr>
          <w:rFonts w:ascii="Arial" w:eastAsia="Times New Roman" w:hAnsi="Arial" w:cs="Arial"/>
          <w:lang w:eastAsia="en-GB"/>
        </w:rPr>
        <w:t>Use d</w:t>
      </w:r>
      <w:r w:rsidR="00CD126B" w:rsidRPr="00B31975">
        <w:rPr>
          <w:rFonts w:ascii="Arial" w:eastAsia="Times New Roman" w:hAnsi="Arial" w:cs="Arial"/>
          <w:lang w:eastAsia="en-GB"/>
        </w:rPr>
        <w:t>iagrams to show us your pathways and structures are particularly welcome</w:t>
      </w:r>
    </w:p>
    <w:p w14:paraId="262BC180" w14:textId="461BE6DF" w:rsidR="00CD126B" w:rsidRPr="00B31975" w:rsidRDefault="00CD126B" w:rsidP="00CD126B">
      <w:pPr>
        <w:pStyle w:val="ListParagraph"/>
        <w:numPr>
          <w:ilvl w:val="0"/>
          <w:numId w:val="38"/>
        </w:numPr>
        <w:spacing w:before="120" w:after="120" w:line="240" w:lineRule="auto"/>
        <w:rPr>
          <w:rFonts w:ascii="Arial" w:eastAsia="Times New Roman" w:hAnsi="Arial" w:cs="Arial"/>
          <w:lang w:eastAsia="en-GB"/>
        </w:rPr>
      </w:pPr>
      <w:r w:rsidRPr="00B31975">
        <w:rPr>
          <w:rFonts w:ascii="Arial" w:eastAsia="Times New Roman" w:hAnsi="Arial" w:cs="Arial"/>
          <w:lang w:eastAsia="en-GB"/>
        </w:rPr>
        <w:t xml:space="preserve">You can also use your high level delivery plan to tell us about anything important to your </w:t>
      </w:r>
      <w:r w:rsidR="00AB1352">
        <w:rPr>
          <w:rFonts w:ascii="Arial" w:eastAsia="Times New Roman" w:hAnsi="Arial" w:cs="Arial"/>
          <w:lang w:eastAsia="en-GB"/>
        </w:rPr>
        <w:t xml:space="preserve">portfolio </w:t>
      </w:r>
      <w:r w:rsidRPr="00B31975">
        <w:rPr>
          <w:rFonts w:ascii="Arial" w:eastAsia="Times New Roman" w:hAnsi="Arial" w:cs="Arial"/>
          <w:lang w:eastAsia="en-GB"/>
        </w:rPr>
        <w:t>that you have not been able to tell us about in your application form</w:t>
      </w:r>
    </w:p>
    <w:p w14:paraId="04E62DE4" w14:textId="5B44C500" w:rsidR="00CD126B" w:rsidRPr="00B31975" w:rsidRDefault="00CD126B" w:rsidP="00AD0761">
      <w:pPr>
        <w:spacing w:before="120" w:after="120" w:line="240" w:lineRule="auto"/>
        <w:rPr>
          <w:rFonts w:ascii="Arial" w:eastAsia="Times New Roman" w:hAnsi="Arial" w:cs="Arial"/>
          <w:lang w:eastAsia="en-GB"/>
        </w:rPr>
      </w:pPr>
      <w:r w:rsidRPr="00B31975">
        <w:rPr>
          <w:rFonts w:ascii="Arial" w:eastAsia="Times New Roman" w:hAnsi="Arial" w:cs="Arial"/>
          <w:lang w:eastAsia="en-GB"/>
        </w:rPr>
        <w:t>Your high level delivery plan will need to be included as an attachment to your online application form. It will need to be included in a Word or PDF format. The form will have additional information on how to upload this file.</w:t>
      </w:r>
    </w:p>
    <w:p w14:paraId="1451EF63" w14:textId="0058F3BB" w:rsidR="00CD126B" w:rsidRPr="00B31975" w:rsidRDefault="00CD126B" w:rsidP="00AD0761">
      <w:pPr>
        <w:spacing w:before="120" w:after="120" w:line="240" w:lineRule="auto"/>
        <w:rPr>
          <w:rFonts w:ascii="Arial" w:eastAsia="Times New Roman" w:hAnsi="Arial" w:cs="Arial"/>
          <w:lang w:eastAsia="en-GB"/>
        </w:rPr>
      </w:pPr>
      <w:r w:rsidRPr="00B31975">
        <w:rPr>
          <w:rFonts w:ascii="Arial" w:eastAsia="Times New Roman" w:hAnsi="Arial" w:cs="Arial"/>
          <w:lang w:eastAsia="en-GB"/>
        </w:rPr>
        <w:t xml:space="preserve">You do not need to produce a </w:t>
      </w:r>
      <w:r w:rsidR="00A109CA">
        <w:rPr>
          <w:rFonts w:ascii="Arial" w:eastAsia="Times New Roman" w:hAnsi="Arial" w:cs="Arial"/>
          <w:lang w:eastAsia="en-GB"/>
        </w:rPr>
        <w:t>detailed</w:t>
      </w:r>
      <w:r w:rsidR="00A109CA" w:rsidRPr="00B31975">
        <w:rPr>
          <w:rFonts w:ascii="Arial" w:eastAsia="Times New Roman" w:hAnsi="Arial" w:cs="Arial"/>
          <w:lang w:eastAsia="en-GB"/>
        </w:rPr>
        <w:t xml:space="preserve"> </w:t>
      </w:r>
      <w:r w:rsidR="00B31975" w:rsidRPr="00B31975">
        <w:rPr>
          <w:rFonts w:ascii="Arial" w:eastAsia="Times New Roman" w:hAnsi="Arial" w:cs="Arial"/>
          <w:lang w:eastAsia="en-GB"/>
        </w:rPr>
        <w:t>delivery</w:t>
      </w:r>
      <w:r w:rsidR="00A109CA">
        <w:rPr>
          <w:rFonts w:ascii="Arial" w:eastAsia="Times New Roman" w:hAnsi="Arial" w:cs="Arial"/>
          <w:lang w:eastAsia="en-GB"/>
        </w:rPr>
        <w:t xml:space="preserve"> or business</w:t>
      </w:r>
      <w:r w:rsidR="00B31975" w:rsidRPr="00B31975">
        <w:rPr>
          <w:rFonts w:ascii="Arial" w:eastAsia="Times New Roman" w:hAnsi="Arial" w:cs="Arial"/>
          <w:lang w:eastAsia="en-GB"/>
        </w:rPr>
        <w:t xml:space="preserve"> plan in order to apply. You do not need to provide detailed budget plans</w:t>
      </w:r>
      <w:r w:rsidR="00A109CA">
        <w:rPr>
          <w:rFonts w:ascii="Arial" w:eastAsia="Times New Roman" w:hAnsi="Arial" w:cs="Arial"/>
          <w:lang w:eastAsia="en-GB"/>
        </w:rPr>
        <w:t xml:space="preserve"> at application stage</w:t>
      </w:r>
      <w:r w:rsidR="00B31975" w:rsidRPr="00B31975">
        <w:rPr>
          <w:rFonts w:ascii="Arial" w:eastAsia="Times New Roman" w:hAnsi="Arial" w:cs="Arial"/>
          <w:lang w:eastAsia="en-GB"/>
        </w:rPr>
        <w:t xml:space="preserve">, </w:t>
      </w:r>
      <w:r w:rsidR="00A109CA">
        <w:rPr>
          <w:rFonts w:ascii="Arial" w:eastAsia="Times New Roman" w:hAnsi="Arial" w:cs="Arial"/>
          <w:lang w:eastAsia="en-GB"/>
        </w:rPr>
        <w:t xml:space="preserve">but we expect you to be able to answer questions about the budget if we need to contact you during our assessment. </w:t>
      </w:r>
    </w:p>
    <w:p w14:paraId="4AE58E2C" w14:textId="3774C3CA" w:rsidR="00A109CA" w:rsidRDefault="00B31975" w:rsidP="00AD0761">
      <w:pPr>
        <w:spacing w:before="120" w:after="120" w:line="240" w:lineRule="auto"/>
        <w:rPr>
          <w:rFonts w:ascii="Arial" w:eastAsia="Times New Roman" w:hAnsi="Arial" w:cs="Arial"/>
          <w:lang w:eastAsia="en-GB"/>
        </w:rPr>
      </w:pPr>
      <w:r w:rsidRPr="00B31975">
        <w:rPr>
          <w:rFonts w:ascii="Arial" w:eastAsia="Times New Roman" w:hAnsi="Arial" w:cs="Arial"/>
          <w:lang w:eastAsia="en-GB"/>
        </w:rPr>
        <w:t xml:space="preserve">We would strongly advise you to work with others when developing your application. We are unlikely to fund more than five </w:t>
      </w:r>
      <w:r w:rsidR="00AB1352">
        <w:rPr>
          <w:rFonts w:ascii="Arial" w:eastAsia="Times New Roman" w:hAnsi="Arial" w:cs="Arial"/>
          <w:lang w:eastAsia="en-GB"/>
        </w:rPr>
        <w:t>portfolios</w:t>
      </w:r>
      <w:r w:rsidR="00AB1352" w:rsidRPr="00B31975">
        <w:rPr>
          <w:rFonts w:ascii="Arial" w:eastAsia="Times New Roman" w:hAnsi="Arial" w:cs="Arial"/>
          <w:lang w:eastAsia="en-GB"/>
        </w:rPr>
        <w:t xml:space="preserve"> </w:t>
      </w:r>
      <w:r w:rsidRPr="00B31975">
        <w:rPr>
          <w:rFonts w:ascii="Arial" w:eastAsia="Times New Roman" w:hAnsi="Arial" w:cs="Arial"/>
          <w:lang w:eastAsia="en-GB"/>
        </w:rPr>
        <w:t xml:space="preserve">in total. We may, at our discretion, offer you a grant for less than you have applied for. </w:t>
      </w:r>
    </w:p>
    <w:p w14:paraId="4299CC16" w14:textId="2C8023AE" w:rsidR="00B31975" w:rsidRPr="00B31975" w:rsidRDefault="00A109CA" w:rsidP="00AD0761">
      <w:pPr>
        <w:spacing w:before="120" w:after="120" w:line="240" w:lineRule="auto"/>
        <w:rPr>
          <w:rFonts w:ascii="Arial" w:eastAsia="Times New Roman" w:hAnsi="Arial" w:cs="Arial"/>
          <w:lang w:eastAsia="en-GB"/>
        </w:rPr>
      </w:pPr>
      <w:r w:rsidRPr="00B31975">
        <w:rPr>
          <w:rFonts w:ascii="Arial" w:eastAsia="Times New Roman" w:hAnsi="Arial" w:cs="Arial"/>
          <w:lang w:eastAsia="en-GB"/>
        </w:rPr>
        <w:t>We will not be able to increase the size of your grant if awarded.</w:t>
      </w:r>
    </w:p>
    <w:p w14:paraId="62888F92" w14:textId="77777777" w:rsidR="00CD126B" w:rsidRPr="00CD126B" w:rsidRDefault="00CD126B" w:rsidP="00AD0761">
      <w:pPr>
        <w:spacing w:before="120" w:after="120" w:line="240" w:lineRule="auto"/>
        <w:rPr>
          <w:rFonts w:ascii="Arial" w:eastAsia="Times New Roman" w:hAnsi="Arial" w:cs="Arial"/>
          <w:sz w:val="24"/>
          <w:szCs w:val="24"/>
          <w:lang w:eastAsia="en-GB"/>
        </w:rPr>
      </w:pPr>
    </w:p>
    <w:p w14:paraId="6A382F10" w14:textId="32D6D88E" w:rsidR="008A3066" w:rsidRPr="00B31975" w:rsidRDefault="00AD0761" w:rsidP="00B31975">
      <w:pPr>
        <w:pStyle w:val="Heading1"/>
        <w:rPr>
          <w:rFonts w:ascii="Arial" w:hAnsi="Arial" w:cs="Arial"/>
          <w:b/>
          <w:color w:val="002060"/>
          <w:sz w:val="28"/>
          <w:szCs w:val="28"/>
          <w:lang w:eastAsia="en-GB"/>
        </w:rPr>
      </w:pPr>
      <w:bookmarkStart w:id="9" w:name="_Toc525545357"/>
      <w:r w:rsidRPr="00B31975">
        <w:rPr>
          <w:rFonts w:ascii="Arial" w:hAnsi="Arial" w:cs="Arial"/>
          <w:b/>
          <w:color w:val="002060"/>
          <w:sz w:val="28"/>
          <w:szCs w:val="28"/>
          <w:lang w:eastAsia="en-GB"/>
        </w:rPr>
        <w:t>What expen</w:t>
      </w:r>
      <w:r w:rsidR="008A3066" w:rsidRPr="00B31975">
        <w:rPr>
          <w:rFonts w:ascii="Arial" w:hAnsi="Arial" w:cs="Arial"/>
          <w:b/>
          <w:color w:val="002060"/>
          <w:sz w:val="28"/>
          <w:szCs w:val="28"/>
          <w:lang w:eastAsia="en-GB"/>
        </w:rPr>
        <w:t>diture can you apply for?</w:t>
      </w:r>
      <w:bookmarkEnd w:id="9"/>
    </w:p>
    <w:p w14:paraId="7157382F" w14:textId="776F2505" w:rsidR="00AD0761" w:rsidRPr="00B31975" w:rsidRDefault="008A3066" w:rsidP="00AD0761">
      <w:pPr>
        <w:spacing w:before="120" w:after="120" w:line="240" w:lineRule="auto"/>
        <w:rPr>
          <w:rFonts w:ascii="Arial" w:eastAsia="Times New Roman" w:hAnsi="Arial" w:cs="Arial"/>
          <w:lang w:eastAsia="en-GB"/>
        </w:rPr>
      </w:pPr>
      <w:r w:rsidRPr="00B31975">
        <w:rPr>
          <w:rFonts w:ascii="Arial" w:eastAsia="Times New Roman" w:hAnsi="Arial" w:cs="Arial"/>
          <w:lang w:eastAsia="en-GB"/>
        </w:rPr>
        <w:t xml:space="preserve">We anticipate that grants in the region of £300,000 to £700,000 will be </w:t>
      </w:r>
      <w:r w:rsidR="00CD126B" w:rsidRPr="00B31975">
        <w:rPr>
          <w:rFonts w:ascii="Arial" w:eastAsia="Times New Roman" w:hAnsi="Arial" w:cs="Arial"/>
          <w:lang w:eastAsia="en-GB"/>
        </w:rPr>
        <w:t>awarded</w:t>
      </w:r>
      <w:r w:rsidRPr="00B31975">
        <w:rPr>
          <w:rFonts w:ascii="Arial" w:eastAsia="Times New Roman" w:hAnsi="Arial" w:cs="Arial"/>
          <w:lang w:eastAsia="en-GB"/>
        </w:rPr>
        <w:t xml:space="preserve">. </w:t>
      </w:r>
      <w:r w:rsidR="00AD0761" w:rsidRPr="00B31975">
        <w:rPr>
          <w:rFonts w:ascii="Arial" w:eastAsia="Times New Roman" w:hAnsi="Arial" w:cs="Arial"/>
          <w:lang w:eastAsia="en-GB"/>
        </w:rPr>
        <w:t>We can pay for most of the revenue costs that you’ll need</w:t>
      </w:r>
      <w:r w:rsidR="00CD5BF8">
        <w:rPr>
          <w:rFonts w:ascii="Arial" w:eastAsia="Times New Roman" w:hAnsi="Arial" w:cs="Arial"/>
          <w:lang w:eastAsia="en-GB"/>
        </w:rPr>
        <w:t xml:space="preserve"> to administer and deliver </w:t>
      </w:r>
      <w:r w:rsidR="00AD0761" w:rsidRPr="00B31975">
        <w:rPr>
          <w:rFonts w:ascii="Arial" w:eastAsia="Times New Roman" w:hAnsi="Arial" w:cs="Arial"/>
          <w:lang w:eastAsia="en-GB"/>
        </w:rPr>
        <w:t xml:space="preserve">your </w:t>
      </w:r>
      <w:r w:rsidR="00AB1352">
        <w:rPr>
          <w:rFonts w:ascii="Arial" w:eastAsia="Times New Roman" w:hAnsi="Arial" w:cs="Arial"/>
          <w:lang w:eastAsia="en-GB"/>
        </w:rPr>
        <w:t>portfolio</w:t>
      </w:r>
      <w:r w:rsidR="00964A1E">
        <w:rPr>
          <w:rFonts w:ascii="Arial" w:eastAsia="Times New Roman" w:hAnsi="Arial" w:cs="Arial"/>
          <w:lang w:eastAsia="en-GB"/>
        </w:rPr>
        <w:t xml:space="preserve"> </w:t>
      </w:r>
      <w:r w:rsidR="00CD5BF8">
        <w:rPr>
          <w:rFonts w:ascii="Arial" w:eastAsia="Times New Roman" w:hAnsi="Arial" w:cs="Arial"/>
          <w:lang w:eastAsia="en-GB"/>
        </w:rPr>
        <w:t>including the data collection</w:t>
      </w:r>
      <w:r w:rsidR="00A47D1F" w:rsidRPr="00B31975">
        <w:rPr>
          <w:rFonts w:ascii="Arial" w:eastAsia="Times New Roman" w:hAnsi="Arial" w:cs="Arial"/>
          <w:lang w:eastAsia="en-GB"/>
        </w:rPr>
        <w:t xml:space="preserve">. As we are funding an overarching evaluation of the whole programme that all successful </w:t>
      </w:r>
      <w:r w:rsidR="00AB1352">
        <w:rPr>
          <w:rFonts w:ascii="Arial" w:eastAsia="Times New Roman" w:hAnsi="Arial" w:cs="Arial"/>
          <w:lang w:eastAsia="en-GB"/>
        </w:rPr>
        <w:t xml:space="preserve">portfolios </w:t>
      </w:r>
      <w:r w:rsidR="00A47D1F" w:rsidRPr="00B31975">
        <w:rPr>
          <w:rFonts w:ascii="Arial" w:eastAsia="Times New Roman" w:hAnsi="Arial" w:cs="Arial"/>
          <w:lang w:eastAsia="en-GB"/>
        </w:rPr>
        <w:t>will be working with, we will not generally pay for additional evaluation costs on top of these</w:t>
      </w:r>
      <w:r w:rsidR="003D2116" w:rsidRPr="00B31975">
        <w:rPr>
          <w:rFonts w:ascii="Arial" w:eastAsia="Times New Roman" w:hAnsi="Arial" w:cs="Arial"/>
          <w:lang w:eastAsia="en-GB"/>
        </w:rPr>
        <w:t xml:space="preserve">. You can talk with the evaluation provider during the application period to help you to understand the time commitment involved in the evaluation work for your </w:t>
      </w:r>
      <w:r w:rsidR="00AB1352">
        <w:rPr>
          <w:rFonts w:ascii="Arial" w:eastAsia="Times New Roman" w:hAnsi="Arial" w:cs="Arial"/>
          <w:lang w:eastAsia="en-GB"/>
        </w:rPr>
        <w:t>portfolio</w:t>
      </w:r>
      <w:r w:rsidR="003D2116" w:rsidRPr="00B31975">
        <w:rPr>
          <w:rFonts w:ascii="Arial" w:eastAsia="Times New Roman" w:hAnsi="Arial" w:cs="Arial"/>
          <w:lang w:eastAsia="en-GB"/>
        </w:rPr>
        <w:t xml:space="preserve"> and budget for support staff time accordingly.</w:t>
      </w:r>
      <w:r w:rsidR="00E214E5">
        <w:rPr>
          <w:rFonts w:ascii="Arial" w:eastAsia="Times New Roman" w:hAnsi="Arial" w:cs="Arial"/>
          <w:lang w:eastAsia="en-GB"/>
        </w:rPr>
        <w:t xml:space="preserve">  We will contribute towards </w:t>
      </w:r>
      <w:r w:rsidR="00CD5BF8">
        <w:rPr>
          <w:rFonts w:ascii="Arial" w:eastAsia="Times New Roman" w:hAnsi="Arial" w:cs="Arial"/>
          <w:lang w:eastAsia="en-GB"/>
        </w:rPr>
        <w:t xml:space="preserve">your reasonable </w:t>
      </w:r>
      <w:r w:rsidR="00E214E5">
        <w:rPr>
          <w:rFonts w:ascii="Arial" w:eastAsia="Times New Roman" w:hAnsi="Arial" w:cs="Arial"/>
          <w:lang w:eastAsia="en-GB"/>
        </w:rPr>
        <w:t>management costs</w:t>
      </w:r>
      <w:r w:rsidR="00CD5BF8">
        <w:rPr>
          <w:rFonts w:ascii="Arial" w:eastAsia="Times New Roman" w:hAnsi="Arial" w:cs="Arial"/>
          <w:lang w:eastAsia="en-GB"/>
        </w:rPr>
        <w:t xml:space="preserve"> and also the management costs for each of your delivery partners</w:t>
      </w:r>
      <w:r w:rsidR="00964A1E">
        <w:rPr>
          <w:rFonts w:ascii="Arial" w:eastAsia="Times New Roman" w:hAnsi="Arial" w:cs="Arial"/>
          <w:lang w:eastAsia="en-GB"/>
        </w:rPr>
        <w:t>.</w:t>
      </w:r>
    </w:p>
    <w:p w14:paraId="69CC50DD" w14:textId="3652591A" w:rsidR="00B31975" w:rsidRPr="00B31975" w:rsidRDefault="00B31975" w:rsidP="00AD0761">
      <w:pPr>
        <w:spacing w:before="120" w:after="120" w:line="240" w:lineRule="auto"/>
        <w:rPr>
          <w:rFonts w:ascii="Arial" w:eastAsia="Times New Roman" w:hAnsi="Arial" w:cs="Arial"/>
          <w:lang w:eastAsia="en-GB"/>
        </w:rPr>
      </w:pPr>
    </w:p>
    <w:p w14:paraId="3A134947" w14:textId="3F3662FD" w:rsidR="00AD0761" w:rsidRPr="00B31975" w:rsidRDefault="00AD0761" w:rsidP="00AD0761">
      <w:pPr>
        <w:spacing w:before="120" w:after="120" w:line="240" w:lineRule="auto"/>
        <w:rPr>
          <w:rFonts w:ascii="Arial" w:eastAsia="Times New Roman" w:hAnsi="Arial" w:cs="Arial"/>
          <w:color w:val="000000"/>
          <w:lang w:eastAsia="en-GB"/>
        </w:rPr>
      </w:pPr>
      <w:r w:rsidRPr="00B31975">
        <w:rPr>
          <w:rFonts w:ascii="Arial" w:eastAsia="Times New Roman" w:hAnsi="Arial" w:cs="Arial"/>
          <w:lang w:eastAsia="en-GB"/>
        </w:rPr>
        <w:t xml:space="preserve">There are </w:t>
      </w:r>
      <w:r w:rsidRPr="00B31975">
        <w:rPr>
          <w:rFonts w:ascii="Arial" w:eastAsia="Times New Roman" w:hAnsi="Arial" w:cs="Arial"/>
          <w:color w:val="000000"/>
          <w:lang w:eastAsia="en-GB"/>
        </w:rPr>
        <w:t xml:space="preserve">a number of things </w:t>
      </w:r>
      <w:r w:rsidRPr="00B31975">
        <w:rPr>
          <w:rFonts w:ascii="Arial" w:eastAsia="Times New Roman" w:hAnsi="Arial" w:cs="Arial"/>
          <w:b/>
          <w:bCs/>
          <w:color w:val="000000"/>
          <w:lang w:eastAsia="en-GB"/>
        </w:rPr>
        <w:t>we can’t pay for</w:t>
      </w:r>
      <w:r w:rsidRPr="00B31975">
        <w:rPr>
          <w:rFonts w:ascii="Arial" w:eastAsia="Times New Roman" w:hAnsi="Arial" w:cs="Arial"/>
          <w:color w:val="000000"/>
          <w:lang w:eastAsia="en-GB"/>
        </w:rPr>
        <w:t xml:space="preserve"> either because they are not relevant to </w:t>
      </w:r>
      <w:r w:rsidR="00964A1E" w:rsidRPr="00B31975">
        <w:rPr>
          <w:rFonts w:ascii="Arial" w:eastAsia="Times New Roman" w:hAnsi="Arial" w:cs="Arial"/>
          <w:color w:val="000000"/>
          <w:lang w:eastAsia="en-GB"/>
        </w:rPr>
        <w:t xml:space="preserve">this </w:t>
      </w:r>
      <w:r w:rsidR="00964A1E">
        <w:rPr>
          <w:rFonts w:ascii="Arial" w:eastAsia="Times New Roman" w:hAnsi="Arial" w:cs="Arial"/>
          <w:color w:val="000000"/>
          <w:lang w:eastAsia="en-GB"/>
        </w:rPr>
        <w:t>programme</w:t>
      </w:r>
      <w:r w:rsidR="00CD5BF8">
        <w:rPr>
          <w:rFonts w:ascii="Arial" w:eastAsia="Times New Roman" w:hAnsi="Arial" w:cs="Arial"/>
          <w:color w:val="000000"/>
          <w:lang w:eastAsia="en-GB"/>
        </w:rPr>
        <w:t xml:space="preserve"> or</w:t>
      </w:r>
      <w:r w:rsidRPr="00B31975">
        <w:rPr>
          <w:rFonts w:ascii="Arial" w:eastAsia="Times New Roman" w:hAnsi="Arial" w:cs="Arial"/>
          <w:color w:val="000000"/>
          <w:lang w:eastAsia="en-GB"/>
        </w:rPr>
        <w:t>, not in the spirit of the Covenant Fund, or because of relevant legislation or tax rules. These include:</w:t>
      </w:r>
      <w:r w:rsidRPr="00B31975">
        <w:rPr>
          <w:rFonts w:ascii="Arial" w:eastAsia="Times New Roman" w:hAnsi="Arial" w:cs="Arial"/>
          <w:lang w:eastAsia="en-GB"/>
        </w:rPr>
        <w:t xml:space="preserve"> </w:t>
      </w:r>
    </w:p>
    <w:p w14:paraId="10EEF958" w14:textId="40EBE7C6" w:rsidR="00AD0761" w:rsidRPr="00B31975" w:rsidRDefault="00AD0761" w:rsidP="00AD0761">
      <w:pPr>
        <w:numPr>
          <w:ilvl w:val="0"/>
          <w:numId w:val="9"/>
        </w:numPr>
        <w:spacing w:before="120" w:after="120" w:line="240" w:lineRule="auto"/>
        <w:ind w:left="714" w:hanging="357"/>
        <w:rPr>
          <w:rFonts w:ascii="Arial" w:eastAsia="Times New Roman" w:hAnsi="Arial" w:cs="Arial"/>
          <w:color w:val="000000"/>
          <w:lang w:eastAsia="en-GB"/>
        </w:rPr>
      </w:pPr>
      <w:r w:rsidRPr="00B31975">
        <w:rPr>
          <w:rFonts w:ascii="Arial" w:eastAsia="Times New Roman" w:hAnsi="Arial" w:cs="Arial"/>
          <w:color w:val="000000"/>
          <w:lang w:eastAsia="en-GB"/>
        </w:rPr>
        <w:t xml:space="preserve">Capital schemes </w:t>
      </w:r>
      <w:r w:rsidR="00440431" w:rsidRPr="00B31975">
        <w:rPr>
          <w:rFonts w:ascii="Arial" w:eastAsia="Times New Roman" w:hAnsi="Arial" w:cs="Arial"/>
          <w:color w:val="000000"/>
          <w:lang w:eastAsia="en-GB"/>
        </w:rPr>
        <w:t xml:space="preserve">such as building a </w:t>
      </w:r>
      <w:r w:rsidR="003D2116" w:rsidRPr="00B31975">
        <w:rPr>
          <w:rFonts w:ascii="Arial" w:eastAsia="Times New Roman" w:hAnsi="Arial" w:cs="Arial"/>
          <w:color w:val="000000"/>
          <w:lang w:eastAsia="en-GB"/>
        </w:rPr>
        <w:t>veterans and carers centre</w:t>
      </w:r>
    </w:p>
    <w:p w14:paraId="3AE0628F" w14:textId="727E54EA" w:rsidR="00AD0761" w:rsidRPr="00B31975" w:rsidRDefault="00AD0761" w:rsidP="00AD0761">
      <w:pPr>
        <w:numPr>
          <w:ilvl w:val="0"/>
          <w:numId w:val="9"/>
        </w:numPr>
        <w:spacing w:before="120" w:after="120" w:line="240" w:lineRule="auto"/>
        <w:ind w:left="714" w:hanging="357"/>
        <w:rPr>
          <w:rFonts w:ascii="Arial" w:eastAsia="Times New Roman" w:hAnsi="Arial" w:cs="Arial"/>
          <w:color w:val="000000"/>
          <w:lang w:eastAsia="en-GB"/>
        </w:rPr>
      </w:pPr>
      <w:r w:rsidRPr="00B31975">
        <w:rPr>
          <w:rFonts w:ascii="Arial" w:eastAsia="Times New Roman" w:hAnsi="Arial" w:cs="Arial"/>
          <w:color w:val="000000"/>
          <w:lang w:eastAsia="en-GB"/>
        </w:rPr>
        <w:t>Topping up existing grants and aid from another Government Department</w:t>
      </w:r>
    </w:p>
    <w:p w14:paraId="4D31EDA0" w14:textId="77777777" w:rsidR="00AD0761" w:rsidRPr="00B31975" w:rsidRDefault="00AD0761" w:rsidP="00AD0761">
      <w:pPr>
        <w:numPr>
          <w:ilvl w:val="0"/>
          <w:numId w:val="9"/>
        </w:numPr>
        <w:spacing w:before="120" w:after="120" w:line="240" w:lineRule="auto"/>
        <w:ind w:left="714" w:hanging="357"/>
        <w:rPr>
          <w:rFonts w:ascii="Arial" w:eastAsia="Times New Roman" w:hAnsi="Arial" w:cs="Arial"/>
          <w:color w:val="000000"/>
          <w:lang w:eastAsia="en-GB"/>
        </w:rPr>
      </w:pPr>
      <w:r w:rsidRPr="00B31975">
        <w:rPr>
          <w:rFonts w:ascii="Arial" w:eastAsia="Times New Roman" w:hAnsi="Arial" w:cs="Arial"/>
          <w:color w:val="000000"/>
          <w:lang w:eastAsia="en-GB"/>
        </w:rPr>
        <w:t xml:space="preserve">Where money only benefits one person </w:t>
      </w:r>
    </w:p>
    <w:p w14:paraId="0F75FFA0" w14:textId="77777777" w:rsidR="00AD0761" w:rsidRPr="00B31975" w:rsidRDefault="00AD0761" w:rsidP="00AD0761">
      <w:pPr>
        <w:numPr>
          <w:ilvl w:val="0"/>
          <w:numId w:val="9"/>
        </w:numPr>
        <w:spacing w:before="120" w:after="120" w:line="240" w:lineRule="auto"/>
        <w:ind w:left="714" w:hanging="357"/>
        <w:rPr>
          <w:rFonts w:ascii="Arial" w:eastAsia="Times New Roman" w:hAnsi="Arial" w:cs="Arial"/>
          <w:color w:val="000000"/>
          <w:lang w:eastAsia="en-GB"/>
        </w:rPr>
      </w:pPr>
      <w:r w:rsidRPr="00B31975">
        <w:rPr>
          <w:rFonts w:ascii="Arial" w:eastAsia="Times New Roman" w:hAnsi="Arial" w:cs="Arial"/>
          <w:color w:val="000000"/>
          <w:lang w:eastAsia="en-GB"/>
        </w:rPr>
        <w:t>Repeat or regular projects that require a source of uncommitted funding</w:t>
      </w:r>
    </w:p>
    <w:p w14:paraId="3CDC5133" w14:textId="77777777" w:rsidR="00AD0761" w:rsidRPr="00B31975" w:rsidRDefault="00AD0761" w:rsidP="00AD0761">
      <w:pPr>
        <w:numPr>
          <w:ilvl w:val="0"/>
          <w:numId w:val="9"/>
        </w:numPr>
        <w:spacing w:before="120" w:after="120" w:line="240" w:lineRule="auto"/>
        <w:ind w:left="714" w:hanging="357"/>
        <w:rPr>
          <w:rFonts w:ascii="Arial" w:eastAsia="Times New Roman" w:hAnsi="Arial" w:cs="Arial"/>
          <w:color w:val="000000"/>
          <w:lang w:eastAsia="en-GB"/>
        </w:rPr>
      </w:pPr>
      <w:r w:rsidRPr="00B31975">
        <w:rPr>
          <w:rFonts w:ascii="Arial" w:eastAsia="Times New Roman" w:hAnsi="Arial" w:cs="Arial"/>
          <w:color w:val="000000"/>
          <w:lang w:eastAsia="en-GB"/>
        </w:rPr>
        <w:t>Investments</w:t>
      </w:r>
    </w:p>
    <w:p w14:paraId="5D6AD6E9" w14:textId="77777777" w:rsidR="00AD0761" w:rsidRPr="00B31975" w:rsidRDefault="00AD0761" w:rsidP="00AD0761">
      <w:pPr>
        <w:numPr>
          <w:ilvl w:val="0"/>
          <w:numId w:val="9"/>
        </w:numPr>
        <w:spacing w:before="120" w:after="120" w:line="240" w:lineRule="auto"/>
        <w:ind w:left="714" w:hanging="357"/>
        <w:rPr>
          <w:rFonts w:ascii="Arial" w:eastAsia="Times New Roman" w:hAnsi="Arial" w:cs="Arial"/>
          <w:color w:val="000000"/>
          <w:lang w:eastAsia="en-GB"/>
        </w:rPr>
      </w:pPr>
      <w:r w:rsidRPr="00B31975">
        <w:rPr>
          <w:rFonts w:ascii="Arial" w:eastAsia="Times New Roman" w:hAnsi="Arial" w:cs="Arial"/>
          <w:color w:val="000000"/>
          <w:lang w:eastAsia="en-GB"/>
        </w:rPr>
        <w:t xml:space="preserve">Organisational fundraising activities </w:t>
      </w:r>
    </w:p>
    <w:p w14:paraId="66C3A04E" w14:textId="77777777" w:rsidR="00AD0761" w:rsidRPr="00B31975" w:rsidRDefault="00AD0761" w:rsidP="00AD0761">
      <w:pPr>
        <w:numPr>
          <w:ilvl w:val="0"/>
          <w:numId w:val="9"/>
        </w:numPr>
        <w:spacing w:before="120" w:after="120" w:line="240" w:lineRule="auto"/>
        <w:ind w:left="714" w:hanging="357"/>
        <w:rPr>
          <w:rFonts w:ascii="Arial" w:eastAsia="Times New Roman" w:hAnsi="Arial" w:cs="Arial"/>
          <w:color w:val="000000"/>
          <w:lang w:eastAsia="en-GB"/>
        </w:rPr>
      </w:pPr>
      <w:r w:rsidRPr="00B31975">
        <w:rPr>
          <w:rFonts w:ascii="Arial" w:eastAsia="Times New Roman" w:hAnsi="Arial" w:cs="Arial"/>
          <w:color w:val="000000"/>
          <w:lang w:eastAsia="en-GB"/>
        </w:rPr>
        <w:t>Endowments (to provide a source of income)</w:t>
      </w:r>
    </w:p>
    <w:p w14:paraId="79E9AD3E" w14:textId="77777777" w:rsidR="00AD0761" w:rsidRPr="00B31975" w:rsidRDefault="00AD0761" w:rsidP="00AD0761">
      <w:pPr>
        <w:numPr>
          <w:ilvl w:val="0"/>
          <w:numId w:val="9"/>
        </w:numPr>
        <w:spacing w:before="120" w:after="120" w:line="240" w:lineRule="auto"/>
        <w:ind w:left="714" w:hanging="357"/>
        <w:rPr>
          <w:rFonts w:ascii="Arial" w:eastAsia="Times New Roman" w:hAnsi="Arial" w:cs="Arial"/>
          <w:color w:val="000000"/>
          <w:lang w:eastAsia="en-GB"/>
        </w:rPr>
      </w:pPr>
      <w:r w:rsidRPr="00B31975">
        <w:rPr>
          <w:rFonts w:ascii="Arial" w:eastAsia="Times New Roman" w:hAnsi="Arial" w:cs="Arial"/>
          <w:color w:val="000000"/>
          <w:lang w:eastAsia="en-GB"/>
        </w:rPr>
        <w:t>Projects, activities or services that the state has a legal obligation to provide</w:t>
      </w:r>
    </w:p>
    <w:p w14:paraId="14A82CB8" w14:textId="77777777" w:rsidR="00AD0761" w:rsidRPr="00B31975" w:rsidRDefault="00AD0761" w:rsidP="00AD0761">
      <w:pPr>
        <w:numPr>
          <w:ilvl w:val="0"/>
          <w:numId w:val="9"/>
        </w:numPr>
        <w:spacing w:before="120" w:after="120" w:line="240" w:lineRule="auto"/>
        <w:ind w:left="714" w:hanging="357"/>
        <w:rPr>
          <w:rFonts w:ascii="Arial" w:eastAsia="Times New Roman" w:hAnsi="Arial" w:cs="Arial"/>
          <w:color w:val="000000"/>
          <w:lang w:eastAsia="en-GB"/>
        </w:rPr>
      </w:pPr>
      <w:r w:rsidRPr="00B31975">
        <w:rPr>
          <w:rFonts w:ascii="Arial" w:eastAsia="Times New Roman" w:hAnsi="Arial" w:cs="Arial"/>
          <w:color w:val="000000"/>
          <w:lang w:eastAsia="en-GB"/>
        </w:rPr>
        <w:t>Retrospective funding for projects that have already taken place</w:t>
      </w:r>
    </w:p>
    <w:p w14:paraId="2392AD72" w14:textId="6F8AEAE7" w:rsidR="00E214E5" w:rsidRPr="00B31975" w:rsidRDefault="00AD0761" w:rsidP="00AD0761">
      <w:pPr>
        <w:numPr>
          <w:ilvl w:val="0"/>
          <w:numId w:val="9"/>
        </w:numPr>
        <w:spacing w:before="120" w:after="120" w:line="240" w:lineRule="auto"/>
        <w:ind w:left="714" w:hanging="357"/>
        <w:rPr>
          <w:rFonts w:ascii="Arial" w:eastAsia="Times New Roman" w:hAnsi="Arial" w:cs="Arial"/>
          <w:color w:val="000000"/>
          <w:lang w:eastAsia="en-GB"/>
        </w:rPr>
      </w:pPr>
      <w:r w:rsidRPr="00B31975">
        <w:rPr>
          <w:rFonts w:ascii="Arial" w:eastAsia="Times New Roman" w:hAnsi="Arial" w:cs="Arial"/>
          <w:color w:val="000000"/>
          <w:lang w:eastAsia="en-GB"/>
        </w:rPr>
        <w:t>Excessive contingency costs; management or professional fees</w:t>
      </w:r>
    </w:p>
    <w:p w14:paraId="2FACAA4C" w14:textId="0BA4A9A7" w:rsidR="00E214E5" w:rsidRPr="00B31975" w:rsidRDefault="00000EDA" w:rsidP="00000EDA">
      <w:pPr>
        <w:spacing w:before="120" w:after="120" w:line="240" w:lineRule="auto"/>
        <w:rPr>
          <w:rFonts w:ascii="Arial" w:eastAsia="Times New Roman" w:hAnsi="Arial" w:cs="Arial"/>
          <w:color w:val="000000"/>
          <w:lang w:eastAsia="en-GB"/>
        </w:rPr>
      </w:pPr>
      <w:r w:rsidRPr="00B31975">
        <w:rPr>
          <w:rFonts w:ascii="Arial" w:eastAsia="Times New Roman" w:hAnsi="Arial" w:cs="Arial"/>
          <w:color w:val="000000"/>
          <w:lang w:eastAsia="en-GB"/>
        </w:rPr>
        <w:t>Projects</w:t>
      </w:r>
      <w:r w:rsidR="00AB1352">
        <w:rPr>
          <w:rFonts w:ascii="Arial" w:eastAsia="Times New Roman" w:hAnsi="Arial" w:cs="Arial"/>
          <w:color w:val="000000"/>
          <w:lang w:eastAsia="en-GB"/>
        </w:rPr>
        <w:t xml:space="preserve"> within portfolios</w:t>
      </w:r>
      <w:r w:rsidRPr="00B31975">
        <w:rPr>
          <w:rFonts w:ascii="Arial" w:eastAsia="Times New Roman" w:hAnsi="Arial" w:cs="Arial"/>
          <w:color w:val="000000"/>
          <w:lang w:eastAsia="en-GB"/>
        </w:rPr>
        <w:t xml:space="preserve"> that provide standard IAPT (Improving Access to Psychological Therapies), EMDR (Eye movement desensitization and reprocessing), Trauma focused psychotherapies, or Crisis services will not be eligible for funding, but </w:t>
      </w:r>
      <w:r w:rsidR="00AB1352">
        <w:rPr>
          <w:rFonts w:ascii="Arial" w:eastAsia="Times New Roman" w:hAnsi="Arial" w:cs="Arial"/>
          <w:color w:val="000000"/>
          <w:lang w:eastAsia="en-GB"/>
        </w:rPr>
        <w:t xml:space="preserve">portfolio </w:t>
      </w:r>
      <w:r w:rsidRPr="00B31975">
        <w:rPr>
          <w:rFonts w:ascii="Arial" w:eastAsia="Times New Roman" w:hAnsi="Arial" w:cs="Arial"/>
          <w:color w:val="000000"/>
          <w:lang w:eastAsia="en-GB"/>
        </w:rPr>
        <w:t xml:space="preserve">projects can refer project beneficiaries to any local, appropriate source of support. </w:t>
      </w:r>
    </w:p>
    <w:p w14:paraId="2B036EAA" w14:textId="7D52F48E" w:rsidR="00AD0761" w:rsidRPr="00B31975" w:rsidRDefault="00000EDA" w:rsidP="00000EDA">
      <w:pPr>
        <w:spacing w:before="120" w:after="120" w:line="240" w:lineRule="auto"/>
        <w:rPr>
          <w:rFonts w:ascii="Arial" w:eastAsia="Times New Roman" w:hAnsi="Arial" w:cs="Arial"/>
          <w:color w:val="000000"/>
          <w:lang w:eastAsia="en-GB"/>
        </w:rPr>
      </w:pPr>
      <w:r w:rsidRPr="00B31975">
        <w:rPr>
          <w:rFonts w:ascii="Arial" w:eastAsia="Times New Roman" w:hAnsi="Arial" w:cs="Arial"/>
          <w:color w:val="000000"/>
          <w:lang w:eastAsia="en-GB"/>
        </w:rPr>
        <w:lastRenderedPageBreak/>
        <w:t>The programme will not offer any capital funding, and bids should not duplicate existing pilots or provision.</w:t>
      </w:r>
    </w:p>
    <w:p w14:paraId="3DB94075" w14:textId="77777777" w:rsidR="00AD0761" w:rsidRPr="00B31975" w:rsidRDefault="00AD0761" w:rsidP="00AD0761">
      <w:pPr>
        <w:spacing w:before="120" w:after="120" w:line="240" w:lineRule="auto"/>
        <w:rPr>
          <w:rFonts w:ascii="Arial" w:eastAsia="Times New Roman" w:hAnsi="Arial" w:cs="Arial"/>
          <w:color w:val="000000"/>
          <w:lang w:eastAsia="en-GB"/>
        </w:rPr>
      </w:pPr>
      <w:r w:rsidRPr="00B31975">
        <w:rPr>
          <w:rFonts w:ascii="Arial" w:eastAsia="Times New Roman" w:hAnsi="Arial" w:cs="Arial"/>
          <w:color w:val="000000"/>
          <w:lang w:eastAsia="en-GB"/>
        </w:rPr>
        <w:t xml:space="preserve">This is not an exhaustive list as we feel it is more useful to focus on what you are you are trying to achieve and how you are going about this than to issue long lists of eligible and ineligible costs. </w:t>
      </w:r>
    </w:p>
    <w:p w14:paraId="06EA9409" w14:textId="6A09D265" w:rsidR="00AD0761" w:rsidRPr="00B31975" w:rsidRDefault="00AD0761" w:rsidP="00AD0761">
      <w:pPr>
        <w:spacing w:before="120" w:after="120" w:line="240" w:lineRule="auto"/>
        <w:rPr>
          <w:rFonts w:ascii="Arial" w:eastAsia="Times New Roman" w:hAnsi="Arial" w:cs="Arial"/>
          <w:color w:val="000000"/>
          <w:lang w:eastAsia="en-GB"/>
        </w:rPr>
      </w:pPr>
      <w:r w:rsidRPr="00B31975">
        <w:rPr>
          <w:rFonts w:ascii="Arial" w:eastAsia="Times New Roman" w:hAnsi="Arial" w:cs="Arial"/>
          <w:color w:val="000000"/>
          <w:lang w:eastAsia="en-GB"/>
        </w:rPr>
        <w:t xml:space="preserve">If your </w:t>
      </w:r>
      <w:r w:rsidR="00AB1352" w:rsidRPr="00B31975">
        <w:rPr>
          <w:rFonts w:ascii="Arial" w:eastAsia="Times New Roman" w:hAnsi="Arial" w:cs="Arial"/>
          <w:color w:val="000000"/>
          <w:lang w:eastAsia="en-GB"/>
        </w:rPr>
        <w:t>p</w:t>
      </w:r>
      <w:r w:rsidR="00AB1352">
        <w:rPr>
          <w:rFonts w:ascii="Arial" w:eastAsia="Times New Roman" w:hAnsi="Arial" w:cs="Arial"/>
          <w:color w:val="000000"/>
          <w:lang w:eastAsia="en-GB"/>
        </w:rPr>
        <w:t>ortfolio</w:t>
      </w:r>
      <w:r w:rsidR="00AB1352" w:rsidRPr="00B31975">
        <w:rPr>
          <w:rFonts w:ascii="Arial" w:eastAsia="Times New Roman" w:hAnsi="Arial" w:cs="Arial"/>
          <w:color w:val="000000"/>
          <w:lang w:eastAsia="en-GB"/>
        </w:rPr>
        <w:t xml:space="preserve"> </w:t>
      </w:r>
      <w:r w:rsidRPr="00B31975">
        <w:rPr>
          <w:rFonts w:ascii="Arial" w:eastAsia="Times New Roman" w:hAnsi="Arial" w:cs="Arial"/>
          <w:color w:val="000000"/>
          <w:lang w:eastAsia="en-GB"/>
        </w:rPr>
        <w:t xml:space="preserve">strongly addresses the </w:t>
      </w:r>
      <w:r w:rsidR="00CD5BF8">
        <w:rPr>
          <w:rFonts w:ascii="Arial" w:eastAsia="Times New Roman" w:hAnsi="Arial" w:cs="Arial"/>
          <w:color w:val="000000"/>
          <w:lang w:eastAsia="en-GB"/>
        </w:rPr>
        <w:t>aims of this programme</w:t>
      </w:r>
      <w:r w:rsidRPr="00B31975">
        <w:rPr>
          <w:rFonts w:ascii="Arial" w:eastAsia="Times New Roman" w:hAnsi="Arial" w:cs="Arial"/>
          <w:color w:val="000000"/>
          <w:lang w:eastAsia="en-GB"/>
        </w:rPr>
        <w:t xml:space="preserve">, the spirit of the Covenant Fund and the criteria set out in this guidance, your costs should be eligible. </w:t>
      </w:r>
    </w:p>
    <w:p w14:paraId="703DD457" w14:textId="77777777" w:rsidR="00AD0761" w:rsidRPr="00B31975" w:rsidRDefault="00AD0761" w:rsidP="00AD0761">
      <w:pPr>
        <w:spacing w:before="120" w:after="120" w:line="240" w:lineRule="auto"/>
        <w:rPr>
          <w:rFonts w:ascii="Arial" w:eastAsia="Times New Roman" w:hAnsi="Arial" w:cs="Arial"/>
          <w:b/>
          <w:bCs/>
          <w:color w:val="1F497D"/>
          <w:lang w:eastAsia="en-GB"/>
        </w:rPr>
      </w:pPr>
    </w:p>
    <w:p w14:paraId="0F07FADB" w14:textId="513CB8A1" w:rsidR="00AD0761" w:rsidRPr="00B31975" w:rsidRDefault="00AD0761" w:rsidP="00B31975">
      <w:pPr>
        <w:pStyle w:val="Heading1"/>
        <w:rPr>
          <w:rFonts w:ascii="Arial" w:hAnsi="Arial" w:cs="Arial"/>
          <w:b/>
          <w:color w:val="002060"/>
          <w:sz w:val="28"/>
          <w:szCs w:val="28"/>
          <w:lang w:eastAsia="en-GB"/>
        </w:rPr>
      </w:pPr>
      <w:bookmarkStart w:id="10" w:name="_Toc525545358"/>
      <w:r w:rsidRPr="00B31975">
        <w:rPr>
          <w:rFonts w:ascii="Arial" w:hAnsi="Arial" w:cs="Arial"/>
          <w:b/>
          <w:color w:val="002060"/>
          <w:sz w:val="28"/>
          <w:szCs w:val="28"/>
          <w:lang w:eastAsia="en-GB"/>
        </w:rPr>
        <w:t xml:space="preserve">How long should </w:t>
      </w:r>
      <w:r w:rsidR="00AB1352">
        <w:rPr>
          <w:rFonts w:ascii="Arial" w:hAnsi="Arial" w:cs="Arial"/>
          <w:b/>
          <w:color w:val="002060"/>
          <w:sz w:val="28"/>
          <w:szCs w:val="28"/>
          <w:lang w:eastAsia="en-GB"/>
        </w:rPr>
        <w:t>portfolios</w:t>
      </w:r>
      <w:r w:rsidR="00AB1352" w:rsidRPr="00B31975">
        <w:rPr>
          <w:rFonts w:ascii="Arial" w:hAnsi="Arial" w:cs="Arial"/>
          <w:b/>
          <w:color w:val="002060"/>
          <w:sz w:val="28"/>
          <w:szCs w:val="28"/>
          <w:lang w:eastAsia="en-GB"/>
        </w:rPr>
        <w:t xml:space="preserve"> </w:t>
      </w:r>
      <w:r w:rsidRPr="00B31975">
        <w:rPr>
          <w:rFonts w:ascii="Arial" w:hAnsi="Arial" w:cs="Arial"/>
          <w:b/>
          <w:color w:val="002060"/>
          <w:sz w:val="28"/>
          <w:szCs w:val="28"/>
          <w:lang w:eastAsia="en-GB"/>
        </w:rPr>
        <w:t>last?</w:t>
      </w:r>
      <w:bookmarkEnd w:id="10"/>
    </w:p>
    <w:p w14:paraId="402F50BE" w14:textId="50BD842A" w:rsidR="00AD0761" w:rsidRPr="00AD0761" w:rsidRDefault="00AD0761" w:rsidP="00AD0761">
      <w:pPr>
        <w:spacing w:after="0" w:line="240" w:lineRule="auto"/>
        <w:rPr>
          <w:rFonts w:ascii="Arial" w:eastAsia="Times New Roman" w:hAnsi="Arial" w:cs="Arial"/>
          <w:color w:val="000000"/>
          <w:sz w:val="24"/>
          <w:szCs w:val="24"/>
          <w:lang w:eastAsia="en-GB"/>
        </w:rPr>
      </w:pPr>
      <w:r w:rsidRPr="00B31975">
        <w:rPr>
          <w:rFonts w:ascii="Arial" w:eastAsia="Times New Roman" w:hAnsi="Arial" w:cs="Arial"/>
          <w:color w:val="000000"/>
          <w:lang w:eastAsia="en-GB"/>
        </w:rPr>
        <w:t xml:space="preserve">We expect to fund </w:t>
      </w:r>
      <w:r w:rsidR="00CD5BF8">
        <w:rPr>
          <w:rFonts w:ascii="Arial" w:eastAsia="Times New Roman" w:hAnsi="Arial" w:cs="Arial"/>
          <w:color w:val="000000"/>
          <w:lang w:eastAsia="en-GB"/>
        </w:rPr>
        <w:t xml:space="preserve">portfolios where the projects are delivering </w:t>
      </w:r>
      <w:r w:rsidRPr="00B31975">
        <w:rPr>
          <w:rFonts w:ascii="Arial" w:eastAsia="Times New Roman" w:hAnsi="Arial" w:cs="Arial"/>
          <w:color w:val="000000"/>
          <w:lang w:eastAsia="en-GB"/>
        </w:rPr>
        <w:t>work that last for at least one year and up to two years.  It is unlikely that sufficient impact will be achieved in any shorter period</w:t>
      </w:r>
      <w:r w:rsidRPr="00AD0761">
        <w:rPr>
          <w:rFonts w:ascii="Arial" w:eastAsia="Times New Roman" w:hAnsi="Arial" w:cs="Arial"/>
          <w:color w:val="000000"/>
          <w:sz w:val="24"/>
          <w:szCs w:val="24"/>
          <w:lang w:eastAsia="en-GB"/>
        </w:rPr>
        <w:t>.</w:t>
      </w:r>
    </w:p>
    <w:p w14:paraId="723950CD" w14:textId="4E682DA2" w:rsidR="00AD0761" w:rsidRDefault="00AD0761" w:rsidP="00AD0761">
      <w:pPr>
        <w:spacing w:before="120" w:after="120" w:line="240" w:lineRule="auto"/>
        <w:rPr>
          <w:rFonts w:ascii="Arial" w:eastAsia="Times New Roman" w:hAnsi="Arial" w:cs="Arial"/>
          <w:sz w:val="24"/>
          <w:szCs w:val="24"/>
          <w:lang w:eastAsia="en-GB"/>
        </w:rPr>
      </w:pPr>
    </w:p>
    <w:p w14:paraId="0A0BA313" w14:textId="504D0FFB" w:rsidR="00E90DEF" w:rsidRPr="00B31975" w:rsidRDefault="00E90DEF" w:rsidP="00E90DEF">
      <w:pPr>
        <w:pStyle w:val="Heading1"/>
        <w:rPr>
          <w:rFonts w:ascii="Arial" w:hAnsi="Arial" w:cs="Arial"/>
          <w:b/>
          <w:color w:val="002060"/>
          <w:sz w:val="28"/>
          <w:szCs w:val="28"/>
          <w:lang w:eastAsia="en-GB"/>
        </w:rPr>
      </w:pPr>
      <w:bookmarkStart w:id="11" w:name="_Toc525545359"/>
      <w:r>
        <w:rPr>
          <w:rFonts w:ascii="Arial" w:hAnsi="Arial" w:cs="Arial"/>
          <w:b/>
          <w:color w:val="002060"/>
          <w:sz w:val="28"/>
          <w:szCs w:val="28"/>
          <w:lang w:eastAsia="en-GB"/>
        </w:rPr>
        <w:t xml:space="preserve">The </w:t>
      </w:r>
      <w:r w:rsidR="0057457C">
        <w:rPr>
          <w:rFonts w:ascii="Arial" w:hAnsi="Arial" w:cs="Arial"/>
          <w:b/>
          <w:color w:val="002060"/>
          <w:sz w:val="28"/>
          <w:szCs w:val="28"/>
          <w:lang w:eastAsia="en-GB"/>
        </w:rPr>
        <w:t>evaluation</w:t>
      </w:r>
      <w:r>
        <w:rPr>
          <w:rFonts w:ascii="Arial" w:hAnsi="Arial" w:cs="Arial"/>
          <w:b/>
          <w:color w:val="002060"/>
          <w:sz w:val="28"/>
          <w:szCs w:val="28"/>
          <w:lang w:eastAsia="en-GB"/>
        </w:rPr>
        <w:t xml:space="preserve"> and support provider</w:t>
      </w:r>
      <w:bookmarkEnd w:id="11"/>
    </w:p>
    <w:p w14:paraId="7B7BCA6B" w14:textId="19B93746" w:rsidR="00E90DEF" w:rsidRPr="00AD0761" w:rsidRDefault="00E90DEF" w:rsidP="00E90DE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lang w:eastAsia="en-GB"/>
        </w:rPr>
        <w:t>Pleas</w:t>
      </w:r>
      <w:r w:rsidR="0057457C">
        <w:rPr>
          <w:rFonts w:ascii="Arial" w:eastAsia="Times New Roman" w:hAnsi="Arial" w:cs="Arial"/>
          <w:color w:val="000000"/>
          <w:lang w:eastAsia="en-GB"/>
        </w:rPr>
        <w:t xml:space="preserve">e read our separate </w:t>
      </w:r>
      <w:bookmarkStart w:id="12" w:name="_GoBack"/>
      <w:r w:rsidR="0057457C">
        <w:rPr>
          <w:rFonts w:ascii="Arial" w:eastAsia="Times New Roman" w:hAnsi="Arial" w:cs="Arial"/>
          <w:color w:val="000000"/>
          <w:lang w:eastAsia="en-GB"/>
        </w:rPr>
        <w:t>e</w:t>
      </w:r>
      <w:r>
        <w:rPr>
          <w:rFonts w:ascii="Arial" w:eastAsia="Times New Roman" w:hAnsi="Arial" w:cs="Arial"/>
          <w:color w:val="000000"/>
          <w:lang w:eastAsia="en-GB"/>
        </w:rPr>
        <w:t>valuation</w:t>
      </w:r>
      <w:bookmarkEnd w:id="12"/>
      <w:r>
        <w:rPr>
          <w:rFonts w:ascii="Arial" w:eastAsia="Times New Roman" w:hAnsi="Arial" w:cs="Arial"/>
          <w:color w:val="000000"/>
          <w:lang w:eastAsia="en-GB"/>
        </w:rPr>
        <w:t xml:space="preserve"> guidance document</w:t>
      </w:r>
      <w:r w:rsidR="0057457C">
        <w:rPr>
          <w:rFonts w:ascii="Arial" w:eastAsia="Times New Roman" w:hAnsi="Arial" w:cs="Arial"/>
          <w:color w:val="000000"/>
          <w:lang w:eastAsia="en-GB"/>
        </w:rPr>
        <w:t xml:space="preserve">; available on our website. </w:t>
      </w:r>
    </w:p>
    <w:p w14:paraId="0DAB91F9" w14:textId="77777777" w:rsidR="00E90DEF" w:rsidRDefault="00E90DEF" w:rsidP="00AD0761">
      <w:pPr>
        <w:spacing w:before="120" w:after="120" w:line="240" w:lineRule="auto"/>
        <w:rPr>
          <w:rFonts w:ascii="Arial" w:eastAsia="Times New Roman" w:hAnsi="Arial" w:cs="Arial"/>
          <w:sz w:val="24"/>
          <w:szCs w:val="24"/>
          <w:lang w:eastAsia="en-GB"/>
        </w:rPr>
      </w:pPr>
    </w:p>
    <w:p w14:paraId="613E8820" w14:textId="6D43C933" w:rsidR="00EB317B" w:rsidRPr="00C557A7" w:rsidRDefault="00AD0761" w:rsidP="00C557A7">
      <w:pPr>
        <w:rPr>
          <w:rFonts w:ascii="Arial" w:eastAsiaTheme="majorEastAsia" w:hAnsi="Arial" w:cs="Arial"/>
          <w:b/>
          <w:color w:val="002060"/>
          <w:sz w:val="28"/>
          <w:szCs w:val="28"/>
          <w:lang w:eastAsia="en-GB"/>
        </w:rPr>
      </w:pPr>
      <w:r w:rsidRPr="00CE7DD2">
        <w:rPr>
          <w:rFonts w:ascii="Arial" w:hAnsi="Arial" w:cs="Arial"/>
          <w:b/>
          <w:color w:val="002060"/>
          <w:sz w:val="28"/>
          <w:szCs w:val="28"/>
          <w:lang w:eastAsia="en-GB"/>
        </w:rPr>
        <w:t>When to apply</w:t>
      </w:r>
    </w:p>
    <w:p w14:paraId="4E5EDD7C" w14:textId="65B7C000" w:rsidR="003D2116" w:rsidRPr="001D65B6" w:rsidRDefault="003D2116" w:rsidP="00AD0761">
      <w:pPr>
        <w:spacing w:before="120" w:after="120" w:line="240" w:lineRule="auto"/>
        <w:rPr>
          <w:rFonts w:ascii="Arial" w:eastAsia="Times New Roman" w:hAnsi="Arial" w:cs="Arial"/>
          <w:lang w:eastAsia="en-GB"/>
        </w:rPr>
      </w:pPr>
      <w:r w:rsidRPr="001D65B6">
        <w:rPr>
          <w:rFonts w:ascii="Arial" w:eastAsia="Times New Roman" w:hAnsi="Arial" w:cs="Arial"/>
          <w:lang w:eastAsia="en-GB"/>
        </w:rPr>
        <w:t>June 2018</w:t>
      </w:r>
      <w:r w:rsidRPr="001D65B6">
        <w:rPr>
          <w:rFonts w:ascii="Arial" w:eastAsia="Times New Roman" w:hAnsi="Arial" w:cs="Arial"/>
          <w:lang w:eastAsia="en-GB"/>
        </w:rPr>
        <w:tab/>
      </w:r>
      <w:r w:rsidRPr="001D65B6">
        <w:rPr>
          <w:rFonts w:ascii="Arial" w:eastAsia="Times New Roman" w:hAnsi="Arial" w:cs="Arial"/>
          <w:lang w:eastAsia="en-GB"/>
        </w:rPr>
        <w:tab/>
      </w:r>
      <w:r w:rsidRPr="001D65B6">
        <w:rPr>
          <w:rFonts w:ascii="Arial" w:eastAsia="Times New Roman" w:hAnsi="Arial" w:cs="Arial"/>
          <w:lang w:eastAsia="en-GB"/>
        </w:rPr>
        <w:tab/>
      </w:r>
      <w:r w:rsidRPr="001D65B6">
        <w:rPr>
          <w:rFonts w:ascii="Arial" w:eastAsia="Times New Roman" w:hAnsi="Arial" w:cs="Arial"/>
          <w:lang w:eastAsia="en-GB"/>
        </w:rPr>
        <w:tab/>
        <w:t>Programme consultation</w:t>
      </w:r>
    </w:p>
    <w:p w14:paraId="3B4A8594" w14:textId="184108B9" w:rsidR="000417BE" w:rsidRPr="001D65B6" w:rsidRDefault="003D2116" w:rsidP="00EB317B">
      <w:pPr>
        <w:spacing w:before="120" w:after="120" w:line="240" w:lineRule="auto"/>
        <w:ind w:left="3600" w:hanging="3600"/>
        <w:rPr>
          <w:rFonts w:ascii="Arial" w:eastAsia="Times New Roman" w:hAnsi="Arial" w:cs="Arial"/>
          <w:lang w:eastAsia="en-GB"/>
        </w:rPr>
      </w:pPr>
      <w:r w:rsidRPr="001D65B6">
        <w:rPr>
          <w:rFonts w:ascii="Arial" w:eastAsia="Times New Roman" w:hAnsi="Arial" w:cs="Arial"/>
          <w:lang w:eastAsia="en-GB"/>
        </w:rPr>
        <w:t>14</w:t>
      </w:r>
      <w:r w:rsidR="000417BE" w:rsidRPr="001D65B6">
        <w:rPr>
          <w:rFonts w:ascii="Arial" w:eastAsia="Times New Roman" w:hAnsi="Arial" w:cs="Arial"/>
          <w:lang w:eastAsia="en-GB"/>
        </w:rPr>
        <w:t xml:space="preserve"> September 2018</w:t>
      </w:r>
      <w:r w:rsidR="000417BE" w:rsidRPr="001D65B6">
        <w:rPr>
          <w:rFonts w:ascii="Arial" w:eastAsia="Times New Roman" w:hAnsi="Arial" w:cs="Arial"/>
          <w:lang w:eastAsia="en-GB"/>
        </w:rPr>
        <w:tab/>
      </w:r>
      <w:r w:rsidR="00CE7DD2" w:rsidRPr="001D65B6">
        <w:rPr>
          <w:rFonts w:ascii="Arial" w:eastAsia="Times New Roman" w:hAnsi="Arial" w:cs="Arial"/>
          <w:lang w:eastAsia="en-GB"/>
        </w:rPr>
        <w:t>Information event</w:t>
      </w:r>
    </w:p>
    <w:p w14:paraId="19F5DB29" w14:textId="5AE4F358" w:rsidR="003D2116" w:rsidRPr="001D65B6" w:rsidRDefault="00CE7DD2" w:rsidP="00EB317B">
      <w:pPr>
        <w:spacing w:before="120" w:after="120" w:line="240" w:lineRule="auto"/>
        <w:ind w:left="3600" w:hanging="3600"/>
        <w:rPr>
          <w:rFonts w:ascii="Arial" w:eastAsia="Times New Roman" w:hAnsi="Arial" w:cs="Arial"/>
          <w:lang w:eastAsia="en-GB"/>
        </w:rPr>
      </w:pPr>
      <w:r w:rsidRPr="001D65B6">
        <w:rPr>
          <w:rFonts w:ascii="Arial" w:eastAsia="Times New Roman" w:hAnsi="Arial" w:cs="Arial"/>
          <w:lang w:eastAsia="en-GB"/>
        </w:rPr>
        <w:t>1</w:t>
      </w:r>
      <w:r w:rsidRPr="001D65B6">
        <w:rPr>
          <w:rFonts w:ascii="Arial" w:eastAsia="Times New Roman" w:hAnsi="Arial" w:cs="Arial"/>
          <w:vertAlign w:val="superscript"/>
          <w:lang w:eastAsia="en-GB"/>
        </w:rPr>
        <w:t>st</w:t>
      </w:r>
      <w:r w:rsidRPr="001D65B6">
        <w:rPr>
          <w:rFonts w:ascii="Arial" w:eastAsia="Times New Roman" w:hAnsi="Arial" w:cs="Arial"/>
          <w:lang w:eastAsia="en-GB"/>
        </w:rPr>
        <w:t xml:space="preserve"> October 2018</w:t>
      </w:r>
      <w:r w:rsidR="003D2116" w:rsidRPr="001D65B6">
        <w:rPr>
          <w:rFonts w:ascii="Arial" w:eastAsia="Times New Roman" w:hAnsi="Arial" w:cs="Arial"/>
          <w:lang w:eastAsia="en-GB"/>
        </w:rPr>
        <w:tab/>
        <w:t xml:space="preserve">Application </w:t>
      </w:r>
      <w:r w:rsidR="00E214E5">
        <w:rPr>
          <w:rFonts w:ascii="Arial" w:eastAsia="Times New Roman" w:hAnsi="Arial" w:cs="Arial"/>
          <w:lang w:eastAsia="en-GB"/>
        </w:rPr>
        <w:t>Guidance and Questions</w:t>
      </w:r>
      <w:r w:rsidR="00E214E5" w:rsidRPr="001D65B6">
        <w:rPr>
          <w:rFonts w:ascii="Arial" w:eastAsia="Times New Roman" w:hAnsi="Arial" w:cs="Arial"/>
          <w:lang w:eastAsia="en-GB"/>
        </w:rPr>
        <w:t xml:space="preserve"> </w:t>
      </w:r>
      <w:r w:rsidR="003D2116" w:rsidRPr="001D65B6">
        <w:rPr>
          <w:rFonts w:ascii="Arial" w:eastAsia="Times New Roman" w:hAnsi="Arial" w:cs="Arial"/>
          <w:lang w:eastAsia="en-GB"/>
        </w:rPr>
        <w:t>released</w:t>
      </w:r>
    </w:p>
    <w:p w14:paraId="7A5F8121" w14:textId="6EB51420" w:rsidR="000417BE" w:rsidRPr="001D65B6" w:rsidRDefault="00CE7DD2" w:rsidP="00CE7DD2">
      <w:pPr>
        <w:spacing w:before="120" w:after="120" w:line="240" w:lineRule="auto"/>
        <w:ind w:left="3600" w:hanging="3600"/>
        <w:rPr>
          <w:rFonts w:ascii="Arial" w:eastAsia="Times New Roman" w:hAnsi="Arial" w:cs="Arial"/>
          <w:lang w:eastAsia="en-GB"/>
        </w:rPr>
      </w:pPr>
      <w:r w:rsidRPr="001D65B6">
        <w:rPr>
          <w:rFonts w:ascii="Arial" w:eastAsia="Times New Roman" w:hAnsi="Arial" w:cs="Arial"/>
          <w:lang w:eastAsia="en-GB"/>
        </w:rPr>
        <w:t>3</w:t>
      </w:r>
      <w:r w:rsidR="003D2116" w:rsidRPr="001D65B6">
        <w:rPr>
          <w:rFonts w:ascii="Arial" w:eastAsia="Times New Roman" w:hAnsi="Arial" w:cs="Arial"/>
          <w:lang w:eastAsia="en-GB"/>
        </w:rPr>
        <w:t>1</w:t>
      </w:r>
      <w:r w:rsidR="003D2116" w:rsidRPr="001D65B6">
        <w:rPr>
          <w:rFonts w:ascii="Arial" w:eastAsia="Times New Roman" w:hAnsi="Arial" w:cs="Arial"/>
          <w:vertAlign w:val="superscript"/>
          <w:lang w:eastAsia="en-GB"/>
        </w:rPr>
        <w:t>st</w:t>
      </w:r>
      <w:r w:rsidR="003D2116" w:rsidRPr="001D65B6">
        <w:rPr>
          <w:rFonts w:ascii="Arial" w:eastAsia="Times New Roman" w:hAnsi="Arial" w:cs="Arial"/>
          <w:lang w:eastAsia="en-GB"/>
        </w:rPr>
        <w:t xml:space="preserve"> December 2018</w:t>
      </w:r>
      <w:r w:rsidR="000417BE" w:rsidRPr="001D65B6">
        <w:rPr>
          <w:rFonts w:ascii="Arial" w:eastAsia="Times New Roman" w:hAnsi="Arial" w:cs="Arial"/>
          <w:lang w:eastAsia="en-GB"/>
        </w:rPr>
        <w:tab/>
        <w:t>Deadline for applications</w:t>
      </w:r>
    </w:p>
    <w:p w14:paraId="03B7FF8E" w14:textId="4120E268" w:rsidR="00EB317B" w:rsidRPr="001D65B6" w:rsidRDefault="000417BE" w:rsidP="000417BE">
      <w:pPr>
        <w:spacing w:before="120" w:after="120" w:line="240" w:lineRule="auto"/>
        <w:rPr>
          <w:rFonts w:ascii="Arial" w:eastAsia="Times New Roman" w:hAnsi="Arial" w:cs="Arial"/>
          <w:lang w:eastAsia="en-GB"/>
        </w:rPr>
      </w:pPr>
      <w:r w:rsidRPr="001D65B6">
        <w:rPr>
          <w:rFonts w:ascii="Arial" w:eastAsia="Times New Roman" w:hAnsi="Arial" w:cs="Arial"/>
          <w:lang w:eastAsia="en-GB"/>
        </w:rPr>
        <w:t>February 2019</w:t>
      </w:r>
      <w:r w:rsidRPr="001D65B6">
        <w:rPr>
          <w:rFonts w:ascii="Arial" w:eastAsia="Times New Roman" w:hAnsi="Arial" w:cs="Arial"/>
          <w:lang w:eastAsia="en-GB"/>
        </w:rPr>
        <w:tab/>
      </w:r>
      <w:r w:rsidRPr="001D65B6">
        <w:rPr>
          <w:rFonts w:ascii="Arial" w:eastAsia="Times New Roman" w:hAnsi="Arial" w:cs="Arial"/>
          <w:lang w:eastAsia="en-GB"/>
        </w:rPr>
        <w:tab/>
      </w:r>
      <w:r w:rsidRPr="001D65B6">
        <w:rPr>
          <w:rFonts w:ascii="Arial" w:eastAsia="Times New Roman" w:hAnsi="Arial" w:cs="Arial"/>
          <w:lang w:eastAsia="en-GB"/>
        </w:rPr>
        <w:tab/>
      </w:r>
      <w:r w:rsidR="001D65B6">
        <w:rPr>
          <w:rFonts w:ascii="Arial" w:eastAsia="Times New Roman" w:hAnsi="Arial" w:cs="Arial"/>
          <w:lang w:eastAsia="en-GB"/>
        </w:rPr>
        <w:tab/>
      </w:r>
      <w:r w:rsidRPr="001D65B6">
        <w:rPr>
          <w:rFonts w:ascii="Arial" w:eastAsia="Times New Roman" w:hAnsi="Arial" w:cs="Arial"/>
          <w:lang w:eastAsia="en-GB"/>
        </w:rPr>
        <w:t>Decisions are made on awards</w:t>
      </w:r>
      <w:r w:rsidRPr="001D65B6">
        <w:rPr>
          <w:rFonts w:ascii="Arial" w:eastAsia="Times New Roman" w:hAnsi="Arial" w:cs="Arial"/>
          <w:lang w:eastAsia="en-GB"/>
        </w:rPr>
        <w:tab/>
      </w:r>
    </w:p>
    <w:p w14:paraId="0B628C86" w14:textId="77777777" w:rsidR="00EB317B" w:rsidRPr="001D65B6" w:rsidRDefault="00EB317B" w:rsidP="00AD0761">
      <w:pPr>
        <w:spacing w:before="120" w:after="120" w:line="240" w:lineRule="auto"/>
        <w:rPr>
          <w:rFonts w:ascii="Arial" w:eastAsia="Times New Roman" w:hAnsi="Arial" w:cs="Arial"/>
          <w:lang w:eastAsia="en-GB"/>
        </w:rPr>
      </w:pPr>
    </w:p>
    <w:p w14:paraId="6A396A08" w14:textId="66FCCD72" w:rsidR="00AD0761" w:rsidRPr="001D65B6" w:rsidRDefault="00AD0761" w:rsidP="00AD0761">
      <w:pPr>
        <w:spacing w:before="120" w:after="120" w:line="240" w:lineRule="auto"/>
        <w:rPr>
          <w:rFonts w:ascii="Arial" w:eastAsia="Times New Roman" w:hAnsi="Arial" w:cs="Arial"/>
          <w:lang w:eastAsia="en-GB"/>
        </w:rPr>
      </w:pPr>
      <w:r w:rsidRPr="001D65B6">
        <w:rPr>
          <w:rFonts w:ascii="Arial" w:eastAsia="Times New Roman" w:hAnsi="Arial" w:cs="Arial"/>
          <w:lang w:eastAsia="en-GB"/>
        </w:rPr>
        <w:t xml:space="preserve">If you send your application to us after the final deadline we will not be able to accept it.   </w:t>
      </w:r>
    </w:p>
    <w:p w14:paraId="37A5A6F3" w14:textId="77777777" w:rsidR="00AD0761" w:rsidRPr="00AD0761" w:rsidRDefault="00AD0761" w:rsidP="00AD0761">
      <w:pPr>
        <w:spacing w:before="120" w:after="120" w:line="240" w:lineRule="auto"/>
        <w:rPr>
          <w:rFonts w:ascii="Arial" w:eastAsia="Times New Roman" w:hAnsi="Arial" w:cs="Arial"/>
          <w:sz w:val="14"/>
          <w:szCs w:val="24"/>
          <w:lang w:eastAsia="en-GB"/>
        </w:rPr>
      </w:pPr>
    </w:p>
    <w:p w14:paraId="69027D49" w14:textId="77777777" w:rsidR="00AD0761" w:rsidRPr="00CE7DD2" w:rsidRDefault="00AD0761" w:rsidP="00CE7DD2">
      <w:pPr>
        <w:pStyle w:val="Heading1"/>
        <w:rPr>
          <w:rFonts w:ascii="Arial" w:hAnsi="Arial" w:cs="Arial"/>
          <w:b/>
          <w:color w:val="002060"/>
          <w:sz w:val="28"/>
          <w:szCs w:val="28"/>
          <w:lang w:eastAsia="en-GB"/>
        </w:rPr>
      </w:pPr>
      <w:bookmarkStart w:id="13" w:name="_Toc406512668"/>
      <w:bookmarkStart w:id="14" w:name="_Toc525545360"/>
      <w:r w:rsidRPr="00CE7DD2">
        <w:rPr>
          <w:rFonts w:ascii="Arial" w:hAnsi="Arial" w:cs="Arial"/>
          <w:b/>
          <w:color w:val="002060"/>
          <w:sz w:val="28"/>
          <w:szCs w:val="28"/>
          <w:lang w:eastAsia="en-GB"/>
        </w:rPr>
        <w:t>After you submit your application</w:t>
      </w:r>
      <w:bookmarkEnd w:id="13"/>
      <w:bookmarkEnd w:id="14"/>
    </w:p>
    <w:p w14:paraId="1F8D3E86" w14:textId="5E4FB95A" w:rsidR="00AD0761" w:rsidRPr="001D65B6" w:rsidRDefault="00AD0761" w:rsidP="00AD0761">
      <w:pPr>
        <w:spacing w:before="120" w:after="120" w:line="240" w:lineRule="auto"/>
        <w:rPr>
          <w:rFonts w:ascii="Arial" w:eastAsia="Times New Roman" w:hAnsi="Arial" w:cs="Arial"/>
          <w:lang w:eastAsia="en-GB"/>
        </w:rPr>
      </w:pPr>
      <w:r w:rsidRPr="001D65B6">
        <w:rPr>
          <w:rFonts w:ascii="Arial" w:eastAsia="Times New Roman" w:hAnsi="Arial" w:cs="Arial"/>
          <w:lang w:eastAsia="en-GB"/>
        </w:rPr>
        <w:t>We will acknowledge receipt of your application.  We will check your application to ensure that you have provided all the information we have requested. If your application is incomplete or ineligible, we will not be able to process it any further and it will not be considered for funding</w:t>
      </w:r>
    </w:p>
    <w:p w14:paraId="08A46ED4" w14:textId="77777777" w:rsidR="00AD0761" w:rsidRPr="00AD0761" w:rsidRDefault="00AD0761" w:rsidP="00AD0761">
      <w:pPr>
        <w:spacing w:before="120" w:after="120" w:line="240" w:lineRule="auto"/>
        <w:rPr>
          <w:rFonts w:ascii="Arial" w:eastAsia="Times New Roman" w:hAnsi="Arial" w:cs="Arial"/>
          <w:sz w:val="12"/>
          <w:szCs w:val="24"/>
          <w:lang w:eastAsia="en-GB"/>
        </w:rPr>
      </w:pPr>
    </w:p>
    <w:p w14:paraId="273C6DD2" w14:textId="77777777" w:rsidR="00AD0761" w:rsidRPr="00CE7DD2" w:rsidRDefault="00AD0761" w:rsidP="00CE7DD2">
      <w:pPr>
        <w:pStyle w:val="Heading1"/>
        <w:rPr>
          <w:rFonts w:ascii="Arial" w:hAnsi="Arial" w:cs="Arial"/>
          <w:b/>
          <w:color w:val="002060"/>
          <w:sz w:val="28"/>
          <w:szCs w:val="28"/>
          <w:lang w:eastAsia="en-GB"/>
        </w:rPr>
      </w:pPr>
      <w:bookmarkStart w:id="15" w:name="_Toc525545361"/>
      <w:r w:rsidRPr="00CE7DD2">
        <w:rPr>
          <w:rFonts w:ascii="Arial" w:hAnsi="Arial" w:cs="Arial"/>
          <w:b/>
          <w:color w:val="002060"/>
          <w:sz w:val="28"/>
          <w:szCs w:val="28"/>
          <w:lang w:eastAsia="en-GB"/>
        </w:rPr>
        <w:t>Assessment and decision making</w:t>
      </w:r>
      <w:bookmarkEnd w:id="15"/>
    </w:p>
    <w:p w14:paraId="47629ACA" w14:textId="121451E2" w:rsidR="00AD0761" w:rsidRPr="001D65B6" w:rsidRDefault="00AD0761" w:rsidP="00AD0761">
      <w:pPr>
        <w:spacing w:before="120" w:after="120" w:line="240" w:lineRule="auto"/>
        <w:rPr>
          <w:rFonts w:ascii="Arial" w:eastAsia="Times New Roman" w:hAnsi="Arial" w:cs="Arial"/>
          <w:lang w:eastAsia="en-GB"/>
        </w:rPr>
      </w:pPr>
      <w:r w:rsidRPr="001D65B6">
        <w:rPr>
          <w:rFonts w:ascii="Arial" w:eastAsia="Times New Roman" w:hAnsi="Arial" w:cs="Arial"/>
          <w:lang w:eastAsia="en-GB"/>
        </w:rPr>
        <w:t>We will review the information you provide in your application and will then send your application to our advis</w:t>
      </w:r>
      <w:r w:rsidR="001D65B6">
        <w:rPr>
          <w:rFonts w:ascii="Arial" w:eastAsia="Times New Roman" w:hAnsi="Arial" w:cs="Arial"/>
          <w:lang w:eastAsia="en-GB"/>
        </w:rPr>
        <w:t>ors and other key stakeholders.</w:t>
      </w:r>
    </w:p>
    <w:p w14:paraId="2CD9023D" w14:textId="4D4D454D" w:rsidR="00AD0761" w:rsidRDefault="00AB1352" w:rsidP="00AD0761">
      <w:pPr>
        <w:spacing w:before="120" w:after="120" w:line="240" w:lineRule="auto"/>
        <w:rPr>
          <w:rFonts w:ascii="Arial" w:eastAsia="Times New Roman" w:hAnsi="Arial" w:cs="Arial"/>
          <w:lang w:eastAsia="en-GB"/>
        </w:rPr>
      </w:pPr>
      <w:r>
        <w:rPr>
          <w:rFonts w:ascii="Arial" w:eastAsia="Times New Roman" w:hAnsi="Arial" w:cs="Arial"/>
          <w:lang w:eastAsia="en-GB"/>
        </w:rPr>
        <w:t>Portfolios</w:t>
      </w:r>
      <w:r w:rsidRPr="001D65B6">
        <w:rPr>
          <w:rFonts w:ascii="Arial" w:eastAsia="Times New Roman" w:hAnsi="Arial" w:cs="Arial"/>
          <w:lang w:eastAsia="en-GB"/>
        </w:rPr>
        <w:t xml:space="preserve"> </w:t>
      </w:r>
      <w:r w:rsidR="00AD0761" w:rsidRPr="001D65B6">
        <w:rPr>
          <w:rFonts w:ascii="Arial" w:eastAsia="Times New Roman" w:hAnsi="Arial" w:cs="Arial"/>
          <w:lang w:eastAsia="en-GB"/>
        </w:rPr>
        <w:t xml:space="preserve">will undergo assessment against key criteria and have to meet high quality standards in order to be successful. </w:t>
      </w:r>
    </w:p>
    <w:p w14:paraId="0AC37266" w14:textId="402606B0" w:rsidR="00E214E5" w:rsidRPr="001D65B6" w:rsidRDefault="00E214E5" w:rsidP="00AD0761">
      <w:pPr>
        <w:spacing w:before="120" w:after="120" w:line="240" w:lineRule="auto"/>
        <w:rPr>
          <w:rFonts w:ascii="Arial" w:eastAsia="Times New Roman" w:hAnsi="Arial" w:cs="Arial"/>
          <w:lang w:eastAsia="en-GB"/>
        </w:rPr>
      </w:pPr>
      <w:r>
        <w:rPr>
          <w:rFonts w:ascii="Arial" w:eastAsia="Times New Roman" w:hAnsi="Arial" w:cs="Arial"/>
          <w:lang w:eastAsia="en-GB"/>
        </w:rPr>
        <w:t>We may contact you during assessment to clarify aspects of your application or ask for additional information.  Whether we contact your or not should not be seen as an indicator of your likely success or otherwise.</w:t>
      </w:r>
    </w:p>
    <w:p w14:paraId="1C37A33F" w14:textId="4ADA5B49" w:rsidR="00AD0761" w:rsidRPr="001D65B6" w:rsidRDefault="00AD0761" w:rsidP="00AD0761">
      <w:pPr>
        <w:spacing w:before="120" w:after="120" w:line="240" w:lineRule="auto"/>
        <w:rPr>
          <w:rFonts w:ascii="Arial" w:eastAsia="Times New Roman" w:hAnsi="Arial" w:cs="Arial"/>
          <w:lang w:eastAsia="en-GB"/>
        </w:rPr>
      </w:pPr>
      <w:r w:rsidRPr="001D65B6">
        <w:rPr>
          <w:rFonts w:ascii="Arial" w:eastAsia="Times New Roman" w:hAnsi="Arial" w:cs="Arial"/>
          <w:lang w:eastAsia="en-GB"/>
        </w:rPr>
        <w:lastRenderedPageBreak/>
        <w:t xml:space="preserve">Final decisions on which </w:t>
      </w:r>
      <w:r w:rsidR="00AB1352">
        <w:rPr>
          <w:rFonts w:ascii="Arial" w:eastAsia="Times New Roman" w:hAnsi="Arial" w:cs="Arial"/>
          <w:lang w:eastAsia="en-GB"/>
        </w:rPr>
        <w:t>portfolios</w:t>
      </w:r>
      <w:r w:rsidRPr="001D65B6">
        <w:rPr>
          <w:rFonts w:ascii="Arial" w:eastAsia="Times New Roman" w:hAnsi="Arial" w:cs="Arial"/>
          <w:lang w:eastAsia="en-GB"/>
        </w:rPr>
        <w:t xml:space="preserve"> to fund will be made by the </w:t>
      </w:r>
      <w:r w:rsidR="00440431" w:rsidRPr="001D65B6">
        <w:rPr>
          <w:rFonts w:ascii="Arial" w:eastAsia="Times New Roman" w:hAnsi="Arial" w:cs="Arial"/>
          <w:lang w:eastAsia="en-GB"/>
        </w:rPr>
        <w:t>Arme</w:t>
      </w:r>
      <w:r w:rsidR="00CE7DD2" w:rsidRPr="001D65B6">
        <w:rPr>
          <w:rFonts w:ascii="Arial" w:eastAsia="Times New Roman" w:hAnsi="Arial" w:cs="Arial"/>
          <w:lang w:eastAsia="en-GB"/>
        </w:rPr>
        <w:t>d Forces Covenant Fund Trustees</w:t>
      </w:r>
      <w:r w:rsidRPr="001D65B6">
        <w:rPr>
          <w:rFonts w:ascii="Arial" w:eastAsia="Times New Roman" w:hAnsi="Arial" w:cs="Arial"/>
          <w:lang w:eastAsia="en-GB"/>
        </w:rPr>
        <w:t xml:space="preserve"> who will review all applications together using balancing criteria in addition to the key criteria. The balancing criteria include the relative strength and value for money of the </w:t>
      </w:r>
      <w:r w:rsidR="0073681A">
        <w:rPr>
          <w:rFonts w:ascii="Arial" w:eastAsia="Times New Roman" w:hAnsi="Arial" w:cs="Arial"/>
          <w:lang w:eastAsia="en-GB"/>
        </w:rPr>
        <w:t xml:space="preserve"> portfolio and the location of its proposed delivery</w:t>
      </w:r>
      <w:r w:rsidRPr="001D65B6">
        <w:rPr>
          <w:rFonts w:ascii="Arial" w:eastAsia="Times New Roman" w:hAnsi="Arial" w:cs="Arial"/>
          <w:lang w:eastAsia="en-GB"/>
        </w:rPr>
        <w:t xml:space="preserve"> when viewed as part of a national </w:t>
      </w:r>
      <w:r w:rsidR="0073681A">
        <w:rPr>
          <w:rFonts w:ascii="Arial" w:eastAsia="Times New Roman" w:hAnsi="Arial" w:cs="Arial"/>
          <w:lang w:eastAsia="en-GB"/>
        </w:rPr>
        <w:t>profile of provision.</w:t>
      </w:r>
      <w:r w:rsidRPr="001D65B6">
        <w:rPr>
          <w:rFonts w:ascii="Arial" w:eastAsia="Times New Roman" w:hAnsi="Arial" w:cs="Arial"/>
          <w:lang w:eastAsia="en-GB"/>
        </w:rPr>
        <w:t xml:space="preserve">. </w:t>
      </w:r>
    </w:p>
    <w:p w14:paraId="163B712A" w14:textId="77777777" w:rsidR="00AD0761" w:rsidRPr="001D65B6" w:rsidRDefault="00AD0761" w:rsidP="00AD0761">
      <w:pPr>
        <w:spacing w:before="120" w:after="120" w:line="240" w:lineRule="auto"/>
        <w:rPr>
          <w:rFonts w:ascii="Arial" w:eastAsia="Times New Roman" w:hAnsi="Arial" w:cs="Arial"/>
          <w:lang w:eastAsia="en-GB"/>
        </w:rPr>
      </w:pPr>
      <w:r w:rsidRPr="001D65B6">
        <w:rPr>
          <w:rFonts w:ascii="Arial" w:eastAsia="Times New Roman" w:hAnsi="Arial" w:cs="Arial"/>
          <w:lang w:eastAsia="en-GB"/>
        </w:rPr>
        <w:t>If we do not offer you a grant, we will tell you the reason why in a feedback letter.</w:t>
      </w:r>
    </w:p>
    <w:p w14:paraId="1A0FA849" w14:textId="43087424" w:rsidR="00CE7DD2" w:rsidRDefault="00CE7DD2" w:rsidP="00AD0761">
      <w:pPr>
        <w:spacing w:before="120" w:after="120" w:line="240" w:lineRule="auto"/>
        <w:rPr>
          <w:rFonts w:ascii="Arial" w:eastAsia="Times New Roman" w:hAnsi="Arial" w:cs="Arial"/>
          <w:b/>
          <w:bCs/>
          <w:color w:val="1F497D"/>
          <w:sz w:val="28"/>
          <w:szCs w:val="28"/>
          <w:lang w:eastAsia="en-GB"/>
        </w:rPr>
      </w:pPr>
    </w:p>
    <w:p w14:paraId="216AE7ED" w14:textId="33D1FE25" w:rsidR="00AD0761" w:rsidRPr="001D65B6" w:rsidRDefault="00AD0761" w:rsidP="001D65B6">
      <w:pPr>
        <w:pStyle w:val="Heading1"/>
        <w:rPr>
          <w:rFonts w:ascii="Arial" w:hAnsi="Arial" w:cs="Arial"/>
          <w:b/>
          <w:color w:val="002060"/>
          <w:sz w:val="28"/>
          <w:szCs w:val="28"/>
          <w:lang w:eastAsia="en-GB"/>
        </w:rPr>
      </w:pPr>
      <w:bookmarkStart w:id="16" w:name="_Toc525545362"/>
      <w:r w:rsidRPr="001D65B6">
        <w:rPr>
          <w:rFonts w:ascii="Arial" w:hAnsi="Arial" w:cs="Arial"/>
          <w:b/>
          <w:color w:val="002060"/>
          <w:sz w:val="28"/>
          <w:szCs w:val="28"/>
          <w:lang w:eastAsia="en-GB"/>
        </w:rPr>
        <w:t>Accepting our offer</w:t>
      </w:r>
      <w:bookmarkEnd w:id="16"/>
    </w:p>
    <w:p w14:paraId="1D5020ED" w14:textId="1F3138CB" w:rsidR="00AD0761" w:rsidRPr="001D65B6" w:rsidRDefault="00AD0761" w:rsidP="00AD0761">
      <w:pPr>
        <w:spacing w:before="120" w:after="120" w:line="240" w:lineRule="auto"/>
        <w:rPr>
          <w:rFonts w:ascii="Arial" w:eastAsia="Times New Roman" w:hAnsi="Arial" w:cs="Arial"/>
          <w:lang w:eastAsia="en-GB"/>
        </w:rPr>
      </w:pPr>
      <w:r w:rsidRPr="001D65B6">
        <w:rPr>
          <w:rFonts w:ascii="Arial" w:eastAsia="Times New Roman" w:hAnsi="Arial" w:cs="Arial"/>
          <w:lang w:eastAsia="en-GB"/>
        </w:rPr>
        <w:t>If we plan to fund your project you’ll need to accept our grant offer and the terms and conditions</w:t>
      </w:r>
      <w:r w:rsidRPr="001D65B6">
        <w:rPr>
          <w:rFonts w:ascii="Times New Roman" w:eastAsia="Times New Roman" w:hAnsi="Times New Roman" w:cs="Times New Roman"/>
          <w:lang w:eastAsia="en-GB"/>
        </w:rPr>
        <w:t xml:space="preserve"> </w:t>
      </w:r>
      <w:r w:rsidRPr="001D65B6">
        <w:rPr>
          <w:rFonts w:ascii="Arial" w:eastAsia="Times New Roman" w:hAnsi="Arial" w:cs="Arial"/>
          <w:lang w:eastAsia="en-GB"/>
        </w:rPr>
        <w:t xml:space="preserve">within </w:t>
      </w:r>
      <w:r w:rsidRPr="001D65B6">
        <w:rPr>
          <w:rFonts w:ascii="Arial" w:eastAsia="Times New Roman" w:hAnsi="Arial" w:cs="Arial"/>
          <w:b/>
          <w:bCs/>
          <w:lang w:eastAsia="en-GB"/>
        </w:rPr>
        <w:t>4 weeks</w:t>
      </w:r>
      <w:r w:rsidRPr="001D65B6">
        <w:rPr>
          <w:rFonts w:ascii="Arial" w:eastAsia="Times New Roman" w:hAnsi="Arial" w:cs="Arial"/>
          <w:lang w:eastAsia="en-GB"/>
        </w:rPr>
        <w:t xml:space="preserve"> of receiving the offer letter. </w:t>
      </w:r>
      <w:r w:rsidR="00CD5BF8">
        <w:rPr>
          <w:rFonts w:ascii="Arial" w:eastAsia="Times New Roman" w:hAnsi="Arial" w:cs="Arial"/>
          <w:lang w:eastAsia="en-GB"/>
        </w:rPr>
        <w:t xml:space="preserve"> A member of our team and a researcher from the University of Chester </w:t>
      </w:r>
      <w:r w:rsidR="004365AF">
        <w:rPr>
          <w:rFonts w:ascii="Arial" w:eastAsia="Times New Roman" w:hAnsi="Arial" w:cs="Arial"/>
          <w:lang w:eastAsia="en-GB"/>
        </w:rPr>
        <w:t xml:space="preserve">will arrange to </w:t>
      </w:r>
      <w:r w:rsidR="00964A1E">
        <w:rPr>
          <w:rFonts w:ascii="Arial" w:eastAsia="Times New Roman" w:hAnsi="Arial" w:cs="Arial"/>
          <w:lang w:eastAsia="en-GB"/>
        </w:rPr>
        <w:t>visit</w:t>
      </w:r>
      <w:r w:rsidR="004365AF">
        <w:rPr>
          <w:rFonts w:ascii="Arial" w:eastAsia="Times New Roman" w:hAnsi="Arial" w:cs="Arial"/>
          <w:lang w:eastAsia="en-GB"/>
        </w:rPr>
        <w:t xml:space="preserve"> successful lead </w:t>
      </w:r>
      <w:r w:rsidR="00964A1E">
        <w:rPr>
          <w:rFonts w:ascii="Arial" w:eastAsia="Times New Roman" w:hAnsi="Arial" w:cs="Arial"/>
          <w:lang w:eastAsia="en-GB"/>
        </w:rPr>
        <w:t>applicants</w:t>
      </w:r>
      <w:r w:rsidR="004365AF">
        <w:rPr>
          <w:rFonts w:ascii="Arial" w:eastAsia="Times New Roman" w:hAnsi="Arial" w:cs="Arial"/>
          <w:lang w:eastAsia="en-GB"/>
        </w:rPr>
        <w:t xml:space="preserve"> in the week commencing 04 March 2019 to discuss milestones and data collection</w:t>
      </w:r>
      <w:r w:rsidR="00964A1E">
        <w:rPr>
          <w:rFonts w:ascii="Arial" w:eastAsia="Times New Roman" w:hAnsi="Arial" w:cs="Arial"/>
          <w:lang w:eastAsia="en-GB"/>
        </w:rPr>
        <w:t>.</w:t>
      </w:r>
      <w:r w:rsidR="004365AF">
        <w:rPr>
          <w:rFonts w:ascii="Arial" w:eastAsia="Times New Roman" w:hAnsi="Arial" w:cs="Arial"/>
          <w:lang w:eastAsia="en-GB"/>
        </w:rPr>
        <w:t xml:space="preserve"> </w:t>
      </w:r>
      <w:r w:rsidR="00E214E5">
        <w:rPr>
          <w:rFonts w:ascii="Arial" w:eastAsia="Times New Roman" w:hAnsi="Arial" w:cs="Arial"/>
          <w:lang w:eastAsia="en-GB"/>
        </w:rPr>
        <w:t>After</w:t>
      </w:r>
      <w:r w:rsidR="004365AF">
        <w:rPr>
          <w:rFonts w:ascii="Arial" w:eastAsia="Times New Roman" w:hAnsi="Arial" w:cs="Arial"/>
          <w:lang w:eastAsia="en-GB"/>
        </w:rPr>
        <w:t xml:space="preserve"> that meeting and when you have accepted the </w:t>
      </w:r>
      <w:r w:rsidR="00E214E5">
        <w:rPr>
          <w:rFonts w:ascii="Arial" w:eastAsia="Times New Roman" w:hAnsi="Arial" w:cs="Arial"/>
          <w:lang w:eastAsia="en-GB"/>
        </w:rPr>
        <w:t xml:space="preserve">offer we </w:t>
      </w:r>
      <w:r w:rsidR="004365AF">
        <w:rPr>
          <w:rFonts w:ascii="Arial" w:eastAsia="Times New Roman" w:hAnsi="Arial" w:cs="Arial"/>
          <w:lang w:eastAsia="en-GB"/>
        </w:rPr>
        <w:t xml:space="preserve">will agree </w:t>
      </w:r>
      <w:r w:rsidR="00E214E5">
        <w:rPr>
          <w:rFonts w:ascii="Arial" w:eastAsia="Times New Roman" w:hAnsi="Arial" w:cs="Arial"/>
          <w:lang w:eastAsia="en-GB"/>
        </w:rPr>
        <w:t>detailed milestone and budget</w:t>
      </w:r>
      <w:r w:rsidR="004365AF">
        <w:rPr>
          <w:rFonts w:ascii="Arial" w:eastAsia="Times New Roman" w:hAnsi="Arial" w:cs="Arial"/>
          <w:lang w:eastAsia="en-GB"/>
        </w:rPr>
        <w:t xml:space="preserve"> profiles with you</w:t>
      </w:r>
      <w:r w:rsidR="00E214E5">
        <w:rPr>
          <w:rFonts w:ascii="Arial" w:eastAsia="Times New Roman" w:hAnsi="Arial" w:cs="Arial"/>
          <w:lang w:eastAsia="en-GB"/>
        </w:rPr>
        <w:t xml:space="preserve">.  </w:t>
      </w:r>
      <w:r w:rsidRPr="001D65B6">
        <w:rPr>
          <w:rFonts w:ascii="Arial" w:eastAsia="Times New Roman" w:hAnsi="Arial" w:cs="Arial"/>
          <w:lang w:eastAsia="en-GB"/>
        </w:rPr>
        <w:t xml:space="preserve">Payments will be staged according to the type of expenditure and the project </w:t>
      </w:r>
      <w:r w:rsidR="00CE7DD2" w:rsidRPr="001D65B6">
        <w:rPr>
          <w:rFonts w:ascii="Arial" w:eastAsia="Times New Roman" w:hAnsi="Arial" w:cs="Arial"/>
          <w:lang w:eastAsia="en-GB"/>
        </w:rPr>
        <w:t>milestones and</w:t>
      </w:r>
      <w:r w:rsidRPr="001D65B6">
        <w:rPr>
          <w:rFonts w:ascii="Arial" w:eastAsia="Times New Roman" w:hAnsi="Arial" w:cs="Arial"/>
          <w:lang w:eastAsia="en-GB"/>
        </w:rPr>
        <w:t xml:space="preserve"> will be dependent on </w:t>
      </w:r>
      <w:r w:rsidR="00E214E5">
        <w:rPr>
          <w:rFonts w:ascii="Arial" w:eastAsia="Times New Roman" w:hAnsi="Arial" w:cs="Arial"/>
          <w:lang w:eastAsia="en-GB"/>
        </w:rPr>
        <w:t xml:space="preserve">acceptable reports on </w:t>
      </w:r>
      <w:r w:rsidR="00AB1352">
        <w:rPr>
          <w:rFonts w:ascii="Arial" w:eastAsia="Times New Roman" w:hAnsi="Arial" w:cs="Arial"/>
          <w:lang w:eastAsia="en-GB"/>
        </w:rPr>
        <w:t>the</w:t>
      </w:r>
      <w:r w:rsidRPr="001D65B6">
        <w:rPr>
          <w:rFonts w:ascii="Arial" w:eastAsia="Times New Roman" w:hAnsi="Arial" w:cs="Arial"/>
          <w:lang w:eastAsia="en-GB"/>
        </w:rPr>
        <w:t xml:space="preserve"> progress</w:t>
      </w:r>
      <w:r w:rsidR="00AB1352">
        <w:rPr>
          <w:rFonts w:ascii="Arial" w:eastAsia="Times New Roman" w:hAnsi="Arial" w:cs="Arial"/>
          <w:lang w:eastAsia="en-GB"/>
        </w:rPr>
        <w:t xml:space="preserve"> of your work</w:t>
      </w:r>
    </w:p>
    <w:p w14:paraId="61EC5DEA" w14:textId="77777777" w:rsidR="001D65B6" w:rsidRDefault="001D65B6" w:rsidP="001D65B6">
      <w:pPr>
        <w:pStyle w:val="Heading1"/>
        <w:rPr>
          <w:rFonts w:ascii="Arial" w:eastAsia="Times New Roman" w:hAnsi="Arial" w:cs="Arial"/>
          <w:b/>
          <w:bCs/>
          <w:color w:val="auto"/>
          <w:sz w:val="12"/>
          <w:szCs w:val="12"/>
          <w:lang w:eastAsia="en-GB"/>
        </w:rPr>
      </w:pPr>
    </w:p>
    <w:p w14:paraId="1EB72B98" w14:textId="31795140" w:rsidR="00AD0761" w:rsidRPr="0057457C" w:rsidRDefault="00AD0761" w:rsidP="0057457C">
      <w:pPr>
        <w:rPr>
          <w:rFonts w:ascii="Arial" w:eastAsia="Times New Roman" w:hAnsi="Arial" w:cs="Arial"/>
          <w:b/>
          <w:bCs/>
          <w:sz w:val="12"/>
          <w:szCs w:val="12"/>
          <w:lang w:eastAsia="en-GB"/>
        </w:rPr>
      </w:pPr>
      <w:r w:rsidRPr="001D65B6">
        <w:rPr>
          <w:rFonts w:ascii="Arial" w:hAnsi="Arial" w:cs="Arial"/>
          <w:b/>
          <w:color w:val="002060"/>
          <w:sz w:val="28"/>
          <w:szCs w:val="28"/>
          <w:lang w:eastAsia="en-GB"/>
        </w:rPr>
        <w:t>Timetable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8"/>
        <w:gridCol w:w="3060"/>
      </w:tblGrid>
      <w:tr w:rsidR="00AD0761" w:rsidRPr="00AD0761" w14:paraId="5D55843B" w14:textId="77777777" w:rsidTr="006924B5">
        <w:tc>
          <w:tcPr>
            <w:tcW w:w="5868" w:type="dxa"/>
            <w:tcBorders>
              <w:top w:val="nil"/>
              <w:left w:val="nil"/>
              <w:bottom w:val="nil"/>
              <w:right w:val="single" w:sz="4" w:space="0" w:color="000000"/>
            </w:tcBorders>
          </w:tcPr>
          <w:bookmarkStart w:id="17" w:name="_Hlk525544119"/>
          <w:p w14:paraId="74102B26" w14:textId="623433F4" w:rsidR="00AD0761" w:rsidRPr="00AD0761" w:rsidRDefault="00AD0761" w:rsidP="00AD0761">
            <w:pPr>
              <w:spacing w:before="120" w:after="120" w:line="240" w:lineRule="auto"/>
              <w:rPr>
                <w:rFonts w:ascii="Arial" w:eastAsia="Times New Roman" w:hAnsi="Arial" w:cs="Arial"/>
                <w:bCs/>
                <w:sz w:val="24"/>
                <w:szCs w:val="24"/>
                <w:lang w:eastAsia="en-GB"/>
              </w:rPr>
            </w:pPr>
            <w:r w:rsidRPr="00AD0761">
              <w:rPr>
                <w:rFonts w:ascii="Arial" w:eastAsia="Times New Roman" w:hAnsi="Arial" w:cs="Arial"/>
                <w:bCs/>
                <w:noProof/>
                <w:sz w:val="24"/>
                <w:szCs w:val="24"/>
                <w:lang w:eastAsia="en-GB"/>
              </w:rPr>
              <mc:AlternateContent>
                <mc:Choice Requires="wps">
                  <w:drawing>
                    <wp:anchor distT="0" distB="0" distL="114300" distR="114300" simplePos="0" relativeHeight="251663360" behindDoc="0" locked="0" layoutInCell="1" allowOverlap="1" wp14:anchorId="6219CC95" wp14:editId="6550CAF9">
                      <wp:simplePos x="0" y="0"/>
                      <wp:positionH relativeFrom="column">
                        <wp:posOffset>3312795</wp:posOffset>
                      </wp:positionH>
                      <wp:positionV relativeFrom="paragraph">
                        <wp:posOffset>33655</wp:posOffset>
                      </wp:positionV>
                      <wp:extent cx="297180" cy="194945"/>
                      <wp:effectExtent l="7620" t="19050" r="19050" b="24130"/>
                      <wp:wrapNone/>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94945"/>
                              </a:xfrm>
                              <a:prstGeom prst="rightArrow">
                                <a:avLst>
                                  <a:gd name="adj1" fmla="val 50000"/>
                                  <a:gd name="adj2" fmla="val 38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11B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260.85pt;margin-top:2.65pt;width:23.4pt;height: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"/>
                  </w:pict>
                </mc:Fallback>
              </mc:AlternateContent>
            </w:r>
            <w:r w:rsidRPr="00AD0761">
              <w:rPr>
                <w:rFonts w:ascii="Arial" w:eastAsia="Times New Roman" w:hAnsi="Arial" w:cs="Arial"/>
                <w:bCs/>
                <w:sz w:val="24"/>
                <w:szCs w:val="24"/>
                <w:lang w:eastAsia="en-GB"/>
              </w:rPr>
              <w:t xml:space="preserve">Open </w:t>
            </w:r>
            <w:r w:rsidR="00CE7DD2" w:rsidRPr="00AD0761">
              <w:rPr>
                <w:rFonts w:ascii="Arial" w:eastAsia="Times New Roman" w:hAnsi="Arial" w:cs="Arial"/>
                <w:bCs/>
                <w:sz w:val="24"/>
                <w:szCs w:val="24"/>
                <w:lang w:eastAsia="en-GB"/>
              </w:rPr>
              <w:t>for applications</w:t>
            </w:r>
          </w:p>
        </w:tc>
        <w:tc>
          <w:tcPr>
            <w:tcW w:w="3060" w:type="dxa"/>
            <w:tcBorders>
              <w:top w:val="single" w:sz="4" w:space="0" w:color="000000"/>
              <w:left w:val="single" w:sz="4" w:space="0" w:color="000000"/>
              <w:bottom w:val="single" w:sz="4" w:space="0" w:color="000000"/>
              <w:right w:val="single" w:sz="4" w:space="0" w:color="000000"/>
            </w:tcBorders>
          </w:tcPr>
          <w:p w14:paraId="2B545534" w14:textId="3B90DCFA" w:rsidR="00AD0761" w:rsidRPr="00AD0761" w:rsidRDefault="00CE7DD2" w:rsidP="00AD0761">
            <w:pPr>
              <w:spacing w:before="120" w:after="12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1</w:t>
            </w:r>
            <w:r w:rsidRPr="00CE7DD2">
              <w:rPr>
                <w:rFonts w:ascii="Arial" w:eastAsia="Times New Roman" w:hAnsi="Arial" w:cs="Arial"/>
                <w:bCs/>
                <w:sz w:val="24"/>
                <w:szCs w:val="24"/>
                <w:vertAlign w:val="superscript"/>
                <w:lang w:eastAsia="en-GB"/>
              </w:rPr>
              <w:t>st</w:t>
            </w:r>
            <w:r>
              <w:rPr>
                <w:rFonts w:ascii="Arial" w:eastAsia="Times New Roman" w:hAnsi="Arial" w:cs="Arial"/>
                <w:bCs/>
                <w:sz w:val="24"/>
                <w:szCs w:val="24"/>
                <w:lang w:eastAsia="en-GB"/>
              </w:rPr>
              <w:t xml:space="preserve"> October 2018</w:t>
            </w:r>
          </w:p>
        </w:tc>
      </w:tr>
      <w:bookmarkEnd w:id="17"/>
      <w:tr w:rsidR="00AD0761" w:rsidRPr="00AD0761" w14:paraId="11BA55E3" w14:textId="77777777" w:rsidTr="006924B5">
        <w:trPr>
          <w:trHeight w:val="215"/>
        </w:trPr>
        <w:tc>
          <w:tcPr>
            <w:tcW w:w="8928" w:type="dxa"/>
            <w:gridSpan w:val="2"/>
            <w:tcBorders>
              <w:top w:val="nil"/>
              <w:left w:val="nil"/>
              <w:bottom w:val="nil"/>
              <w:right w:val="nil"/>
            </w:tcBorders>
          </w:tcPr>
          <w:p w14:paraId="34BEAB31" w14:textId="77777777" w:rsidR="00AD0761" w:rsidRPr="00AD0761" w:rsidRDefault="00AD0761" w:rsidP="00AD0761">
            <w:pPr>
              <w:spacing w:before="120" w:after="120" w:line="240" w:lineRule="auto"/>
              <w:rPr>
                <w:rFonts w:ascii="Arial" w:eastAsia="Times New Roman" w:hAnsi="Arial" w:cs="Arial"/>
                <w:bCs/>
                <w:sz w:val="2"/>
                <w:szCs w:val="24"/>
                <w:lang w:eastAsia="en-GB"/>
              </w:rPr>
            </w:pPr>
          </w:p>
        </w:tc>
      </w:tr>
      <w:tr w:rsidR="00AD0761" w:rsidRPr="00AD0761" w14:paraId="597F5848" w14:textId="77777777" w:rsidTr="006924B5">
        <w:trPr>
          <w:trHeight w:val="215"/>
        </w:trPr>
        <w:tc>
          <w:tcPr>
            <w:tcW w:w="8928" w:type="dxa"/>
            <w:gridSpan w:val="2"/>
            <w:tcBorders>
              <w:top w:val="nil"/>
              <w:left w:val="nil"/>
              <w:bottom w:val="nil"/>
              <w:right w:val="nil"/>
            </w:tcBorders>
          </w:tcPr>
          <w:p w14:paraId="265D046C" w14:textId="77777777" w:rsidR="00AD0761" w:rsidRPr="00AD0761" w:rsidRDefault="00AD0761" w:rsidP="00AD0761">
            <w:pPr>
              <w:spacing w:before="120" w:after="120" w:line="240" w:lineRule="auto"/>
              <w:rPr>
                <w:rFonts w:ascii="Arial" w:eastAsia="Times New Roman" w:hAnsi="Arial" w:cs="Arial"/>
                <w:bCs/>
                <w:sz w:val="2"/>
                <w:szCs w:val="24"/>
                <w:lang w:eastAsia="en-GB"/>
              </w:rPr>
            </w:pPr>
          </w:p>
        </w:tc>
      </w:tr>
      <w:tr w:rsidR="00AD0761" w:rsidRPr="00AD0761" w14:paraId="56ACB169" w14:textId="77777777" w:rsidTr="006924B5">
        <w:tc>
          <w:tcPr>
            <w:tcW w:w="5868" w:type="dxa"/>
            <w:tcBorders>
              <w:top w:val="nil"/>
              <w:left w:val="nil"/>
              <w:bottom w:val="nil"/>
            </w:tcBorders>
          </w:tcPr>
          <w:p w14:paraId="056AB314" w14:textId="0A9CF096" w:rsidR="00AD0761" w:rsidRPr="00AD0761" w:rsidRDefault="00AD0761" w:rsidP="00AD0761">
            <w:pPr>
              <w:spacing w:before="120" w:after="120" w:line="240" w:lineRule="auto"/>
              <w:rPr>
                <w:rFonts w:ascii="Arial" w:eastAsia="Times New Roman" w:hAnsi="Arial" w:cs="Arial"/>
                <w:sz w:val="24"/>
                <w:szCs w:val="24"/>
                <w:lang w:eastAsia="en-GB"/>
              </w:rPr>
            </w:pPr>
            <w:r w:rsidRPr="00AD0761">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0048" behindDoc="0" locked="0" layoutInCell="1" allowOverlap="1" wp14:anchorId="78F41930" wp14:editId="7224D8C5">
                      <wp:simplePos x="0" y="0"/>
                      <wp:positionH relativeFrom="column">
                        <wp:posOffset>3312795</wp:posOffset>
                      </wp:positionH>
                      <wp:positionV relativeFrom="paragraph">
                        <wp:posOffset>-4445</wp:posOffset>
                      </wp:positionV>
                      <wp:extent cx="297180" cy="194945"/>
                      <wp:effectExtent l="7620" t="27940" r="19050" b="24765"/>
                      <wp:wrapNone/>
                      <wp:docPr id="8"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94945"/>
                              </a:xfrm>
                              <a:prstGeom prst="rightArrow">
                                <a:avLst>
                                  <a:gd name="adj1" fmla="val 50000"/>
                                  <a:gd name="adj2" fmla="val 38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0F35" id="Arrow: Right 8" o:spid="_x0000_s1026" type="#_x0000_t13" style="position:absolute;margin-left:260.85pt;margin-top:-.35pt;width:23.4pt;height:1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"/>
                  </w:pict>
                </mc:Fallback>
              </mc:AlternateContent>
            </w:r>
            <w:r w:rsidRPr="00AD0761">
              <w:rPr>
                <w:rFonts w:ascii="Arial" w:eastAsia="Times New Roman" w:hAnsi="Arial" w:cs="Arial"/>
                <w:bCs/>
                <w:sz w:val="24"/>
                <w:szCs w:val="24"/>
                <w:lang w:eastAsia="en-GB"/>
              </w:rPr>
              <w:t>Final closing date for applications</w:t>
            </w:r>
          </w:p>
        </w:tc>
        <w:tc>
          <w:tcPr>
            <w:tcW w:w="3060" w:type="dxa"/>
            <w:tcBorders>
              <w:top w:val="single" w:sz="4" w:space="0" w:color="000000"/>
            </w:tcBorders>
          </w:tcPr>
          <w:p w14:paraId="6964AF79" w14:textId="262608C6" w:rsidR="00AD0761" w:rsidRPr="00AD0761" w:rsidRDefault="00CE7DD2" w:rsidP="00AD0761">
            <w:p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3</w:t>
            </w:r>
            <w:r w:rsidR="003D2116">
              <w:rPr>
                <w:rFonts w:ascii="Arial" w:eastAsia="Times New Roman" w:hAnsi="Arial" w:cs="Arial"/>
                <w:sz w:val="24"/>
                <w:szCs w:val="24"/>
                <w:lang w:eastAsia="en-GB"/>
              </w:rPr>
              <w:t>1</w:t>
            </w:r>
            <w:r w:rsidRPr="00CE7DD2">
              <w:rPr>
                <w:rFonts w:ascii="Arial" w:eastAsia="Times New Roman" w:hAnsi="Arial" w:cs="Arial"/>
                <w:sz w:val="24"/>
                <w:szCs w:val="24"/>
                <w:vertAlign w:val="superscript"/>
                <w:lang w:eastAsia="en-GB"/>
              </w:rPr>
              <w:t>st</w:t>
            </w:r>
            <w:r w:rsidR="003D2116">
              <w:rPr>
                <w:rFonts w:ascii="Arial" w:eastAsia="Times New Roman" w:hAnsi="Arial" w:cs="Arial"/>
                <w:sz w:val="24"/>
                <w:szCs w:val="24"/>
                <w:lang w:eastAsia="en-GB"/>
              </w:rPr>
              <w:t xml:space="preserve"> </w:t>
            </w:r>
            <w:r>
              <w:rPr>
                <w:rFonts w:ascii="Arial" w:eastAsia="Times New Roman" w:hAnsi="Arial" w:cs="Arial"/>
                <w:sz w:val="24"/>
                <w:szCs w:val="24"/>
                <w:lang w:eastAsia="en-GB"/>
              </w:rPr>
              <w:t>December 2018</w:t>
            </w:r>
          </w:p>
        </w:tc>
      </w:tr>
      <w:tr w:rsidR="00AD0761" w:rsidRPr="00AD0761" w14:paraId="52046088" w14:textId="77777777" w:rsidTr="006924B5">
        <w:trPr>
          <w:trHeight w:val="90"/>
        </w:trPr>
        <w:tc>
          <w:tcPr>
            <w:tcW w:w="8928" w:type="dxa"/>
            <w:gridSpan w:val="2"/>
            <w:tcBorders>
              <w:top w:val="nil"/>
              <w:left w:val="nil"/>
              <w:bottom w:val="nil"/>
              <w:right w:val="nil"/>
            </w:tcBorders>
          </w:tcPr>
          <w:p w14:paraId="3A1EFE09" w14:textId="77777777" w:rsidR="00AD0761" w:rsidRPr="00AD0761" w:rsidRDefault="00AD0761" w:rsidP="00AD0761">
            <w:pPr>
              <w:spacing w:before="120" w:after="120" w:line="240" w:lineRule="auto"/>
              <w:rPr>
                <w:rFonts w:ascii="Arial" w:eastAsia="Times New Roman" w:hAnsi="Arial" w:cs="Arial"/>
                <w:sz w:val="2"/>
                <w:szCs w:val="8"/>
                <w:lang w:eastAsia="en-GB"/>
              </w:rPr>
            </w:pPr>
          </w:p>
        </w:tc>
      </w:tr>
      <w:tr w:rsidR="00AD0761" w:rsidRPr="00AD0761" w14:paraId="572EB6A3" w14:textId="77777777" w:rsidTr="006924B5">
        <w:tc>
          <w:tcPr>
            <w:tcW w:w="5868" w:type="dxa"/>
            <w:tcBorders>
              <w:top w:val="nil"/>
              <w:left w:val="nil"/>
              <w:bottom w:val="nil"/>
            </w:tcBorders>
          </w:tcPr>
          <w:p w14:paraId="0CF82344" w14:textId="6ACA812A" w:rsidR="00AD0761" w:rsidRPr="00AD0761" w:rsidRDefault="00AD0761" w:rsidP="00AD0761">
            <w:pPr>
              <w:spacing w:before="120" w:after="120" w:line="240" w:lineRule="auto"/>
              <w:rPr>
                <w:rFonts w:ascii="Arial" w:eastAsia="Times New Roman" w:hAnsi="Arial" w:cs="Arial"/>
                <w:sz w:val="24"/>
                <w:szCs w:val="24"/>
                <w:lang w:eastAsia="en-GB"/>
              </w:rPr>
            </w:pPr>
            <w:r w:rsidRPr="00AD0761">
              <w:rPr>
                <w:rFonts w:ascii="Arial" w:eastAsia="Times New Roman" w:hAnsi="Arial" w:cs="Arial"/>
                <w:bCs/>
                <w:noProof/>
                <w:sz w:val="24"/>
                <w:szCs w:val="24"/>
                <w:lang w:eastAsia="en-GB"/>
              </w:rPr>
              <mc:AlternateContent>
                <mc:Choice Requires="wps">
                  <w:drawing>
                    <wp:anchor distT="0" distB="0" distL="114300" distR="114300" simplePos="0" relativeHeight="251661312" behindDoc="0" locked="0" layoutInCell="1" allowOverlap="1" wp14:anchorId="47774B23" wp14:editId="24123D68">
                      <wp:simplePos x="0" y="0"/>
                      <wp:positionH relativeFrom="column">
                        <wp:posOffset>3312795</wp:posOffset>
                      </wp:positionH>
                      <wp:positionV relativeFrom="paragraph">
                        <wp:posOffset>52705</wp:posOffset>
                      </wp:positionV>
                      <wp:extent cx="297180" cy="194945"/>
                      <wp:effectExtent l="7620" t="20955" r="19050" b="22225"/>
                      <wp:wrapNone/>
                      <wp:docPr id="1"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94945"/>
                              </a:xfrm>
                              <a:prstGeom prst="rightArrow">
                                <a:avLst>
                                  <a:gd name="adj1" fmla="val 50000"/>
                                  <a:gd name="adj2" fmla="val 38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4301" id="Arrow: Right 1" o:spid="_x0000_s1026" type="#_x0000_t13" style="position:absolute;margin-left:260.85pt;margin-top:4.15pt;width:23.4pt;height: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"/>
                  </w:pict>
                </mc:Fallback>
              </mc:AlternateContent>
            </w:r>
            <w:r w:rsidRPr="00AD0761">
              <w:rPr>
                <w:rFonts w:ascii="Arial" w:eastAsia="Times New Roman" w:hAnsi="Arial" w:cs="Arial"/>
                <w:bCs/>
                <w:sz w:val="24"/>
                <w:szCs w:val="24"/>
                <w:lang w:eastAsia="en-GB"/>
              </w:rPr>
              <w:t>Final funding decisions communicated by</w:t>
            </w:r>
          </w:p>
        </w:tc>
        <w:tc>
          <w:tcPr>
            <w:tcW w:w="3060" w:type="dxa"/>
          </w:tcPr>
          <w:p w14:paraId="266DA3B9" w14:textId="0A407B85" w:rsidR="00AD0761" w:rsidRPr="00AD0761" w:rsidRDefault="00CC0F67" w:rsidP="00AD0761">
            <w:pPr>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End of February 2019</w:t>
            </w:r>
          </w:p>
        </w:tc>
      </w:tr>
    </w:tbl>
    <w:p w14:paraId="36218187" w14:textId="6513BF8E" w:rsidR="00AD0761" w:rsidRDefault="00AD0761" w:rsidP="00AD0761">
      <w:pPr>
        <w:spacing w:before="120" w:after="120" w:line="240" w:lineRule="auto"/>
        <w:rPr>
          <w:rFonts w:ascii="Arial" w:eastAsia="Times New Roman" w:hAnsi="Arial" w:cs="Arial"/>
          <w:b/>
          <w:bCs/>
          <w:strike/>
          <w:sz w:val="28"/>
          <w:szCs w:val="28"/>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8"/>
        <w:gridCol w:w="3060"/>
      </w:tblGrid>
      <w:tr w:rsidR="00C557A7" w:rsidRPr="00AD0761" w14:paraId="04484F89" w14:textId="77777777" w:rsidTr="001F6FF5">
        <w:tc>
          <w:tcPr>
            <w:tcW w:w="5868" w:type="dxa"/>
            <w:tcBorders>
              <w:top w:val="nil"/>
              <w:left w:val="nil"/>
              <w:bottom w:val="nil"/>
              <w:right w:val="single" w:sz="4" w:space="0" w:color="000000"/>
            </w:tcBorders>
          </w:tcPr>
          <w:p w14:paraId="678E2072" w14:textId="3FDC06B4" w:rsidR="00C557A7" w:rsidRPr="00AD0761" w:rsidRDefault="00C557A7" w:rsidP="001F6FF5">
            <w:pPr>
              <w:spacing w:before="120" w:after="120" w:line="240" w:lineRule="auto"/>
              <w:rPr>
                <w:rFonts w:ascii="Arial" w:eastAsia="Times New Roman" w:hAnsi="Arial" w:cs="Arial"/>
                <w:bCs/>
                <w:sz w:val="24"/>
                <w:szCs w:val="24"/>
                <w:lang w:eastAsia="en-GB"/>
              </w:rPr>
            </w:pPr>
            <w:r w:rsidRPr="00AD0761">
              <w:rPr>
                <w:rFonts w:ascii="Arial" w:eastAsia="Times New Roman" w:hAnsi="Arial" w:cs="Arial"/>
                <w:bCs/>
                <w:noProof/>
                <w:sz w:val="24"/>
                <w:szCs w:val="24"/>
                <w:lang w:eastAsia="en-GB"/>
              </w:rPr>
              <mc:AlternateContent>
                <mc:Choice Requires="wps">
                  <w:drawing>
                    <wp:anchor distT="0" distB="0" distL="114300" distR="114300" simplePos="0" relativeHeight="251665408" behindDoc="0" locked="0" layoutInCell="1" allowOverlap="1" wp14:anchorId="651FFE0E" wp14:editId="17623D46">
                      <wp:simplePos x="0" y="0"/>
                      <wp:positionH relativeFrom="column">
                        <wp:posOffset>3312795</wp:posOffset>
                      </wp:positionH>
                      <wp:positionV relativeFrom="paragraph">
                        <wp:posOffset>33655</wp:posOffset>
                      </wp:positionV>
                      <wp:extent cx="297180" cy="194945"/>
                      <wp:effectExtent l="7620" t="19050" r="19050" b="24130"/>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94945"/>
                              </a:xfrm>
                              <a:prstGeom prst="rightArrow">
                                <a:avLst>
                                  <a:gd name="adj1" fmla="val 50000"/>
                                  <a:gd name="adj2" fmla="val 38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3AB3B" id="Arrow: Right 6" o:spid="_x0000_s1026" type="#_x0000_t13" style="position:absolute;margin-left:260.85pt;margin-top:2.65pt;width:23.4pt;height:1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"/>
                  </w:pict>
                </mc:Fallback>
              </mc:AlternateContent>
            </w:r>
            <w:r>
              <w:rPr>
                <w:rFonts w:ascii="Arial" w:eastAsia="Times New Roman" w:hAnsi="Arial" w:cs="Arial"/>
                <w:bCs/>
                <w:sz w:val="24"/>
                <w:szCs w:val="24"/>
                <w:lang w:eastAsia="en-GB"/>
              </w:rPr>
              <w:t>Offers to be accepted by</w:t>
            </w:r>
          </w:p>
        </w:tc>
        <w:tc>
          <w:tcPr>
            <w:tcW w:w="3060" w:type="dxa"/>
            <w:tcBorders>
              <w:top w:val="single" w:sz="4" w:space="0" w:color="000000"/>
              <w:left w:val="single" w:sz="4" w:space="0" w:color="000000"/>
              <w:bottom w:val="single" w:sz="4" w:space="0" w:color="000000"/>
              <w:right w:val="single" w:sz="4" w:space="0" w:color="000000"/>
            </w:tcBorders>
          </w:tcPr>
          <w:p w14:paraId="527F9A1E" w14:textId="19C37A8D" w:rsidR="00C557A7" w:rsidRPr="00AD0761" w:rsidRDefault="00C557A7" w:rsidP="001F6FF5">
            <w:pPr>
              <w:spacing w:before="120" w:after="12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No later than 31</w:t>
            </w:r>
            <w:r w:rsidRPr="00C557A7">
              <w:rPr>
                <w:rFonts w:ascii="Arial" w:eastAsia="Times New Roman" w:hAnsi="Arial" w:cs="Arial"/>
                <w:bCs/>
                <w:sz w:val="24"/>
                <w:szCs w:val="24"/>
                <w:vertAlign w:val="superscript"/>
                <w:lang w:eastAsia="en-GB"/>
              </w:rPr>
              <w:t>st</w:t>
            </w:r>
            <w:r>
              <w:rPr>
                <w:rFonts w:ascii="Arial" w:eastAsia="Times New Roman" w:hAnsi="Arial" w:cs="Arial"/>
                <w:bCs/>
                <w:sz w:val="24"/>
                <w:szCs w:val="24"/>
                <w:lang w:eastAsia="en-GB"/>
              </w:rPr>
              <w:t xml:space="preserve"> March 2019</w:t>
            </w:r>
          </w:p>
        </w:tc>
      </w:tr>
    </w:tbl>
    <w:p w14:paraId="41A88C5E" w14:textId="77777777" w:rsidR="00C557A7" w:rsidRPr="00AD0761" w:rsidRDefault="00C557A7" w:rsidP="00AD0761">
      <w:pPr>
        <w:spacing w:before="120" w:after="120" w:line="240" w:lineRule="auto"/>
        <w:rPr>
          <w:rFonts w:ascii="Arial" w:eastAsia="Times New Roman" w:hAnsi="Arial" w:cs="Arial"/>
          <w:b/>
          <w:bCs/>
          <w:strike/>
          <w:sz w:val="28"/>
          <w:szCs w:val="28"/>
          <w:lang w:eastAsia="en-GB"/>
        </w:rPr>
      </w:pPr>
    </w:p>
    <w:p w14:paraId="599F6951" w14:textId="77777777" w:rsidR="00AD0761" w:rsidRPr="001D65B6" w:rsidRDefault="00AD0761" w:rsidP="001D65B6">
      <w:pPr>
        <w:pStyle w:val="Heading1"/>
        <w:rPr>
          <w:rFonts w:ascii="Arial" w:hAnsi="Arial" w:cs="Arial"/>
          <w:b/>
          <w:color w:val="002060"/>
          <w:sz w:val="28"/>
          <w:szCs w:val="28"/>
          <w:lang w:eastAsia="en-GB"/>
        </w:rPr>
      </w:pPr>
      <w:bookmarkStart w:id="18" w:name="_Toc525545363"/>
      <w:r w:rsidRPr="001D65B6">
        <w:rPr>
          <w:rFonts w:ascii="Arial" w:hAnsi="Arial" w:cs="Arial"/>
          <w:b/>
          <w:color w:val="002060"/>
          <w:sz w:val="28"/>
          <w:szCs w:val="28"/>
          <w:lang w:eastAsia="en-GB"/>
        </w:rPr>
        <w:t>Complaints</w:t>
      </w:r>
      <w:bookmarkEnd w:id="18"/>
    </w:p>
    <w:p w14:paraId="539831ED" w14:textId="77777777" w:rsidR="00AD0761" w:rsidRPr="001D65B6" w:rsidRDefault="00AD0761" w:rsidP="00AD0761">
      <w:pPr>
        <w:spacing w:before="120" w:after="120" w:line="240" w:lineRule="auto"/>
        <w:rPr>
          <w:rFonts w:ascii="Arial" w:eastAsia="Times New Roman" w:hAnsi="Arial" w:cs="Arial"/>
          <w:lang w:eastAsia="en-GB"/>
        </w:rPr>
      </w:pPr>
      <w:r w:rsidRPr="001D65B6">
        <w:rPr>
          <w:rFonts w:ascii="Arial" w:eastAsia="Times New Roman" w:hAnsi="Arial" w:cs="Arial"/>
          <w:lang w:eastAsia="en-GB"/>
        </w:rPr>
        <w:t>If you are not happy with the way we dealt with your application, please contact us and we will discuss this with you.</w:t>
      </w:r>
    </w:p>
    <w:p w14:paraId="10C02159" w14:textId="19814F9E" w:rsidR="00AD0761" w:rsidRPr="001D65B6" w:rsidRDefault="00AD0761" w:rsidP="00AD0761">
      <w:pPr>
        <w:spacing w:before="120" w:after="120" w:line="240" w:lineRule="auto"/>
        <w:rPr>
          <w:rFonts w:ascii="Arial" w:eastAsia="Times New Roman" w:hAnsi="Arial" w:cs="Arial"/>
          <w:lang w:eastAsia="en-GB"/>
        </w:rPr>
      </w:pPr>
      <w:r w:rsidRPr="001D65B6">
        <w:rPr>
          <w:rFonts w:ascii="Arial" w:eastAsia="Times New Roman" w:hAnsi="Arial" w:cs="Arial"/>
          <w:lang w:eastAsia="en-GB"/>
        </w:rPr>
        <w:t xml:space="preserve">Please note that you can only complain if you believe we have not followed our published guidance when dealing with your application. You cannot appeal against the decision. </w:t>
      </w:r>
    </w:p>
    <w:p w14:paraId="10D82483" w14:textId="4EFD6D56" w:rsidR="001D65B6" w:rsidRDefault="001D65B6" w:rsidP="00AD0761">
      <w:pPr>
        <w:spacing w:before="120" w:after="120" w:line="240" w:lineRule="auto"/>
        <w:rPr>
          <w:rFonts w:ascii="Arial" w:eastAsia="Times New Roman" w:hAnsi="Arial" w:cs="Arial"/>
          <w:sz w:val="24"/>
          <w:szCs w:val="24"/>
          <w:lang w:eastAsia="en-GB"/>
        </w:rPr>
      </w:pPr>
    </w:p>
    <w:p w14:paraId="6B585B79" w14:textId="37BA2BFD" w:rsidR="001D65B6" w:rsidRDefault="001D65B6" w:rsidP="00AD0761">
      <w:pPr>
        <w:spacing w:before="120" w:after="120" w:line="240" w:lineRule="auto"/>
        <w:rPr>
          <w:rFonts w:ascii="Arial" w:eastAsia="Times New Roman" w:hAnsi="Arial" w:cs="Arial"/>
          <w:sz w:val="24"/>
          <w:szCs w:val="24"/>
          <w:lang w:eastAsia="en-GB"/>
        </w:rPr>
      </w:pPr>
    </w:p>
    <w:p w14:paraId="6D7054F5" w14:textId="162ED1F4" w:rsidR="008A43D4" w:rsidRPr="00C557A7" w:rsidRDefault="008A43D4" w:rsidP="00C557A7">
      <w:pPr>
        <w:rPr>
          <w:rFonts w:ascii="Arial" w:eastAsia="Times New Roman" w:hAnsi="Arial" w:cs="Arial"/>
          <w:sz w:val="24"/>
          <w:szCs w:val="24"/>
          <w:lang w:eastAsia="en-GB"/>
        </w:rPr>
        <w:sectPr w:rsidR="008A43D4" w:rsidRPr="00C557A7" w:rsidSect="00C557A7">
          <w:footerReference w:type="default" r:id="rId20"/>
          <w:pgSz w:w="11906" w:h="16838"/>
          <w:pgMar w:top="1440" w:right="1440" w:bottom="1440" w:left="1440" w:header="708" w:footer="708" w:gutter="0"/>
          <w:cols w:space="708"/>
          <w:titlePg/>
          <w:docGrid w:linePitch="360"/>
        </w:sectPr>
      </w:pPr>
    </w:p>
    <w:p w14:paraId="3311879C" w14:textId="41295B2F" w:rsidR="006A4D00" w:rsidRPr="006A4D00" w:rsidRDefault="006A4D00" w:rsidP="006A4D00">
      <w:pPr>
        <w:rPr>
          <w:rFonts w:ascii="Arial" w:hAnsi="Arial" w:cs="Arial"/>
          <w:b/>
          <w:i/>
          <w:color w:val="767171" w:themeColor="background2" w:themeShade="80"/>
          <w:sz w:val="40"/>
          <w:szCs w:val="40"/>
        </w:rPr>
      </w:pPr>
      <w:r w:rsidRPr="006A4D00">
        <w:rPr>
          <w:rFonts w:ascii="Arial" w:hAnsi="Arial" w:cs="Arial"/>
          <w:b/>
          <w:i/>
          <w:color w:val="767171" w:themeColor="background2" w:themeShade="80"/>
          <w:sz w:val="40"/>
          <w:szCs w:val="40"/>
        </w:rPr>
        <w:lastRenderedPageBreak/>
        <w:t>About us</w:t>
      </w:r>
    </w:p>
    <w:p w14:paraId="428C3B8C" w14:textId="77777777" w:rsidR="006A4D00" w:rsidRPr="006A4D00" w:rsidRDefault="006A4D00" w:rsidP="006A4D00">
      <w:pPr>
        <w:rPr>
          <w:rFonts w:ascii="Arial" w:hAnsi="Arial" w:cs="Arial"/>
          <w:b/>
          <w:color w:val="767171" w:themeColor="background2" w:themeShade="80"/>
          <w:sz w:val="24"/>
          <w:szCs w:val="24"/>
        </w:rPr>
      </w:pPr>
      <w:r w:rsidRPr="006A4D00">
        <w:rPr>
          <w:rFonts w:ascii="Arial" w:hAnsi="Arial" w:cs="Arial"/>
          <w:b/>
          <w:color w:val="767171" w:themeColor="background2" w:themeShade="80"/>
          <w:sz w:val="24"/>
          <w:szCs w:val="24"/>
        </w:rPr>
        <w:t xml:space="preserve">The Covenant Fund was previously administered by an in-house MOD team and the funding has moved to the new independent trust as from 1 April 2018. The Armed Forces Covenant Fund Trust manages the grant programmes funded by the Covenant Fund. You can find out more about our work at </w:t>
      </w:r>
      <w:hyperlink r:id="rId21" w:history="1">
        <w:r w:rsidRPr="006A4D00">
          <w:rPr>
            <w:rFonts w:ascii="Arial" w:hAnsi="Arial" w:cs="Arial"/>
            <w:b/>
            <w:color w:val="023160" w:themeColor="hyperlink" w:themeShade="80"/>
            <w:sz w:val="24"/>
            <w:szCs w:val="24"/>
            <w:u w:val="single"/>
          </w:rPr>
          <w:t>www.covenantfund.org.uk</w:t>
        </w:r>
      </w:hyperlink>
      <w:r w:rsidRPr="006A4D00">
        <w:rPr>
          <w:rFonts w:ascii="Arial" w:hAnsi="Arial" w:cs="Arial"/>
          <w:b/>
          <w:color w:val="767171" w:themeColor="background2" w:themeShade="80"/>
          <w:sz w:val="24"/>
          <w:szCs w:val="24"/>
        </w:rPr>
        <w:t xml:space="preserve">. </w:t>
      </w:r>
    </w:p>
    <w:p w14:paraId="18D53577" w14:textId="70379089" w:rsidR="006A4D00" w:rsidRPr="006A4D00" w:rsidRDefault="006A4D00" w:rsidP="006A4D00">
      <w:pPr>
        <w:rPr>
          <w:rFonts w:ascii="Arial" w:hAnsi="Arial" w:cs="Arial"/>
          <w:b/>
          <w:color w:val="767171" w:themeColor="background2" w:themeShade="80"/>
          <w:sz w:val="24"/>
          <w:szCs w:val="24"/>
        </w:rPr>
      </w:pPr>
      <w:r w:rsidRPr="006A4D00">
        <w:rPr>
          <w:rFonts w:ascii="Arial" w:hAnsi="Arial" w:cs="Arial"/>
          <w:b/>
          <w:color w:val="767171" w:themeColor="background2" w:themeShade="80"/>
          <w:sz w:val="24"/>
          <w:szCs w:val="24"/>
        </w:rPr>
        <w:t>The Covenant Fund is an annual grant of £10 million</w:t>
      </w:r>
      <w:r w:rsidR="004365AF">
        <w:rPr>
          <w:rFonts w:ascii="Arial" w:hAnsi="Arial" w:cs="Arial"/>
          <w:b/>
          <w:color w:val="767171" w:themeColor="background2" w:themeShade="80"/>
          <w:sz w:val="24"/>
          <w:szCs w:val="24"/>
        </w:rPr>
        <w:t xml:space="preserve"> from LIBOR funds</w:t>
      </w:r>
      <w:r w:rsidRPr="006A4D00">
        <w:rPr>
          <w:rFonts w:ascii="Arial" w:hAnsi="Arial" w:cs="Arial"/>
          <w:b/>
          <w:color w:val="767171" w:themeColor="background2" w:themeShade="80"/>
          <w:sz w:val="24"/>
          <w:szCs w:val="24"/>
        </w:rPr>
        <w:t xml:space="preserve"> which is paid to the Armed Forces Covenant Fund Trust to fund grant programmes that support the armed forces community.</w:t>
      </w:r>
    </w:p>
    <w:p w14:paraId="4670D445" w14:textId="6DE5841F" w:rsidR="006A4D00" w:rsidRPr="006A4D00" w:rsidRDefault="006A4D00" w:rsidP="006A4D00">
      <w:pPr>
        <w:rPr>
          <w:rFonts w:ascii="Arial" w:hAnsi="Arial" w:cs="Arial"/>
          <w:b/>
          <w:color w:val="767171" w:themeColor="background2" w:themeShade="80"/>
          <w:sz w:val="24"/>
          <w:szCs w:val="24"/>
        </w:rPr>
      </w:pPr>
      <w:r w:rsidRPr="006A4D00">
        <w:rPr>
          <w:rFonts w:ascii="Arial" w:hAnsi="Arial" w:cs="Arial"/>
          <w:b/>
          <w:color w:val="767171" w:themeColor="background2" w:themeShade="80"/>
          <w:sz w:val="24"/>
          <w:szCs w:val="24"/>
        </w:rPr>
        <w:t xml:space="preserve"> There are four overall themes that the Covenant Fund must take into account now and in future years when making decisions. </w:t>
      </w:r>
    </w:p>
    <w:p w14:paraId="718C4430" w14:textId="68365982" w:rsidR="006A4D00" w:rsidRPr="006A4D00" w:rsidRDefault="006A4D00" w:rsidP="006A4D00">
      <w:pPr>
        <w:numPr>
          <w:ilvl w:val="0"/>
          <w:numId w:val="3"/>
        </w:numPr>
        <w:contextualSpacing/>
        <w:rPr>
          <w:rFonts w:ascii="Arial" w:hAnsi="Arial" w:cs="Arial"/>
          <w:b/>
          <w:color w:val="767171" w:themeColor="background2" w:themeShade="80"/>
          <w:sz w:val="24"/>
          <w:szCs w:val="24"/>
        </w:rPr>
      </w:pPr>
      <w:r w:rsidRPr="006A4D00">
        <w:rPr>
          <w:rFonts w:ascii="Arial" w:hAnsi="Arial" w:cs="Arial"/>
          <w:b/>
          <w:color w:val="767171" w:themeColor="background2" w:themeShade="80"/>
          <w:sz w:val="24"/>
          <w:szCs w:val="24"/>
        </w:rPr>
        <w:t xml:space="preserve">Non-core healthcare services for </w:t>
      </w:r>
      <w:r w:rsidR="004365AF">
        <w:rPr>
          <w:rFonts w:ascii="Arial" w:hAnsi="Arial" w:cs="Arial"/>
          <w:b/>
          <w:color w:val="767171" w:themeColor="background2" w:themeShade="80"/>
          <w:sz w:val="24"/>
          <w:szCs w:val="24"/>
        </w:rPr>
        <w:t>veterans</w:t>
      </w:r>
      <w:r w:rsidRPr="006A4D00">
        <w:rPr>
          <w:rFonts w:ascii="Arial" w:hAnsi="Arial" w:cs="Arial"/>
          <w:b/>
          <w:color w:val="767171" w:themeColor="background2" w:themeShade="80"/>
          <w:sz w:val="24"/>
          <w:szCs w:val="24"/>
        </w:rPr>
        <w:t>;</w:t>
      </w:r>
    </w:p>
    <w:p w14:paraId="2D20DF92" w14:textId="77777777" w:rsidR="006A4D00" w:rsidRPr="006A4D00" w:rsidRDefault="006A4D00" w:rsidP="006A4D00">
      <w:pPr>
        <w:numPr>
          <w:ilvl w:val="0"/>
          <w:numId w:val="3"/>
        </w:numPr>
        <w:contextualSpacing/>
        <w:rPr>
          <w:rFonts w:ascii="Arial" w:hAnsi="Arial" w:cs="Arial"/>
          <w:b/>
          <w:color w:val="767171" w:themeColor="background2" w:themeShade="80"/>
          <w:sz w:val="24"/>
          <w:szCs w:val="24"/>
        </w:rPr>
      </w:pPr>
      <w:r w:rsidRPr="006A4D00">
        <w:rPr>
          <w:rFonts w:ascii="Arial" w:hAnsi="Arial" w:cs="Arial"/>
          <w:b/>
          <w:color w:val="767171" w:themeColor="background2" w:themeShade="80"/>
          <w:sz w:val="24"/>
          <w:szCs w:val="24"/>
        </w:rPr>
        <w:t>Removing barriers to family life;</w:t>
      </w:r>
    </w:p>
    <w:p w14:paraId="612DC0E0" w14:textId="28E0C976" w:rsidR="006A4D00" w:rsidRPr="006A4D00" w:rsidRDefault="006A4D00" w:rsidP="006A4D00">
      <w:pPr>
        <w:numPr>
          <w:ilvl w:val="0"/>
          <w:numId w:val="3"/>
        </w:numPr>
        <w:contextualSpacing/>
        <w:rPr>
          <w:rFonts w:ascii="Arial" w:hAnsi="Arial" w:cs="Arial"/>
          <w:b/>
          <w:color w:val="767171" w:themeColor="background2" w:themeShade="80"/>
          <w:sz w:val="24"/>
          <w:szCs w:val="24"/>
        </w:rPr>
      </w:pPr>
      <w:r w:rsidRPr="006A4D00">
        <w:rPr>
          <w:rFonts w:ascii="Arial" w:hAnsi="Arial" w:cs="Arial"/>
          <w:b/>
          <w:color w:val="767171" w:themeColor="background2" w:themeShade="80"/>
          <w:sz w:val="24"/>
          <w:szCs w:val="24"/>
        </w:rPr>
        <w:t>Extra support</w:t>
      </w:r>
      <w:r w:rsidR="004365AF">
        <w:rPr>
          <w:rFonts w:ascii="Arial" w:hAnsi="Arial" w:cs="Arial"/>
          <w:b/>
          <w:color w:val="767171" w:themeColor="background2" w:themeShade="80"/>
          <w:sz w:val="24"/>
          <w:szCs w:val="24"/>
        </w:rPr>
        <w:t xml:space="preserve"> both in and</w:t>
      </w:r>
      <w:r w:rsidRPr="006A4D00">
        <w:rPr>
          <w:rFonts w:ascii="Arial" w:hAnsi="Arial" w:cs="Arial"/>
          <w:b/>
          <w:color w:val="767171" w:themeColor="background2" w:themeShade="80"/>
          <w:sz w:val="24"/>
          <w:szCs w:val="24"/>
        </w:rPr>
        <w:t xml:space="preserve"> after service for those that need help; and</w:t>
      </w:r>
    </w:p>
    <w:p w14:paraId="334D2D3D" w14:textId="77777777" w:rsidR="006A4D00" w:rsidRPr="006A4D00" w:rsidRDefault="006A4D00" w:rsidP="006A4D00">
      <w:pPr>
        <w:numPr>
          <w:ilvl w:val="0"/>
          <w:numId w:val="3"/>
        </w:numPr>
        <w:contextualSpacing/>
        <w:rPr>
          <w:rFonts w:ascii="Arial" w:hAnsi="Arial" w:cs="Arial"/>
          <w:b/>
          <w:color w:val="767171" w:themeColor="background2" w:themeShade="80"/>
          <w:sz w:val="24"/>
          <w:szCs w:val="24"/>
        </w:rPr>
      </w:pPr>
      <w:r w:rsidRPr="006A4D00">
        <w:rPr>
          <w:rFonts w:ascii="Arial" w:hAnsi="Arial" w:cs="Arial"/>
          <w:b/>
          <w:color w:val="767171" w:themeColor="background2" w:themeShade="80"/>
          <w:sz w:val="24"/>
          <w:szCs w:val="24"/>
        </w:rPr>
        <w:t>Measures to integrate military and civilian communities and allow the Armed Forces community to participate as citizens</w:t>
      </w:r>
    </w:p>
    <w:p w14:paraId="32CD4B29" w14:textId="77777777" w:rsidR="006A4D00" w:rsidRPr="006A4D00" w:rsidRDefault="006A4D00" w:rsidP="006A4D00">
      <w:pPr>
        <w:ind w:left="720" w:hanging="720"/>
        <w:rPr>
          <w:rFonts w:ascii="Arial" w:hAnsi="Arial" w:cs="Arial"/>
          <w:b/>
          <w:color w:val="767171" w:themeColor="background2" w:themeShade="80"/>
          <w:sz w:val="24"/>
          <w:szCs w:val="24"/>
        </w:rPr>
      </w:pPr>
    </w:p>
    <w:p w14:paraId="08C9411C" w14:textId="77777777" w:rsidR="006A4D00" w:rsidRPr="006A4D00" w:rsidRDefault="006A4D00" w:rsidP="006A4D00">
      <w:pPr>
        <w:rPr>
          <w:rFonts w:ascii="Arial" w:hAnsi="Arial" w:cs="Arial"/>
          <w:b/>
          <w:i/>
          <w:color w:val="767171" w:themeColor="background2" w:themeShade="80"/>
          <w:sz w:val="40"/>
          <w:szCs w:val="40"/>
        </w:rPr>
      </w:pPr>
      <w:r w:rsidRPr="006A4D00">
        <w:rPr>
          <w:noProof/>
          <w:lang w:eastAsia="en-GB"/>
        </w:rPr>
        <w:drawing>
          <wp:anchor distT="0" distB="0" distL="114300" distR="114300" simplePos="0" relativeHeight="251662336" behindDoc="0" locked="0" layoutInCell="1" allowOverlap="1" wp14:anchorId="7D3B0BF2" wp14:editId="5D4633B8">
            <wp:simplePos x="0" y="0"/>
            <wp:positionH relativeFrom="margin">
              <wp:posOffset>4641708</wp:posOffset>
            </wp:positionH>
            <wp:positionV relativeFrom="margin">
              <wp:posOffset>4259239</wp:posOffset>
            </wp:positionV>
            <wp:extent cx="1339850" cy="1400810"/>
            <wp:effectExtent l="0" t="0" r="0" b="889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39850" cy="1400810"/>
                    </a:xfrm>
                    <a:prstGeom prst="rect">
                      <a:avLst/>
                    </a:prstGeom>
                  </pic:spPr>
                </pic:pic>
              </a:graphicData>
            </a:graphic>
            <wp14:sizeRelH relativeFrom="margin">
              <wp14:pctWidth>0</wp14:pctWidth>
            </wp14:sizeRelH>
            <wp14:sizeRelV relativeFrom="margin">
              <wp14:pctHeight>0</wp14:pctHeight>
            </wp14:sizeRelV>
          </wp:anchor>
        </w:drawing>
      </w:r>
      <w:r w:rsidRPr="006A4D00">
        <w:rPr>
          <w:rFonts w:ascii="Arial" w:hAnsi="Arial" w:cs="Arial"/>
          <w:b/>
          <w:i/>
          <w:color w:val="767171" w:themeColor="background2" w:themeShade="80"/>
          <w:sz w:val="40"/>
          <w:szCs w:val="40"/>
        </w:rPr>
        <w:t>About the Armed Forces Covenant</w:t>
      </w:r>
      <w:r w:rsidRPr="006A4D00">
        <w:rPr>
          <w:noProof/>
        </w:rPr>
        <w:t xml:space="preserve"> </w:t>
      </w:r>
    </w:p>
    <w:p w14:paraId="2BD38127" w14:textId="77777777" w:rsidR="006A4D00" w:rsidRPr="006A4D00" w:rsidRDefault="006A4D00" w:rsidP="006A4D00">
      <w:pPr>
        <w:rPr>
          <w:rFonts w:ascii="Arial" w:hAnsi="Arial" w:cs="Arial"/>
          <w:b/>
          <w:color w:val="767171" w:themeColor="background2" w:themeShade="80"/>
          <w:sz w:val="24"/>
          <w:szCs w:val="24"/>
        </w:rPr>
      </w:pPr>
      <w:r w:rsidRPr="006A4D00">
        <w:rPr>
          <w:rFonts w:ascii="Arial" w:hAnsi="Arial" w:cs="Arial"/>
          <w:b/>
          <w:color w:val="767171" w:themeColor="background2" w:themeShade="80"/>
          <w:sz w:val="24"/>
          <w:szCs w:val="24"/>
        </w:rPr>
        <w:t xml:space="preserve">The Armed Forces Covenant is a promise from the nation that those who serve or have served, and their families, are treated fairly. </w:t>
      </w:r>
    </w:p>
    <w:p w14:paraId="6C0E6E90" w14:textId="77777777" w:rsidR="006A4D00" w:rsidRPr="006A4D00" w:rsidRDefault="006A4D00" w:rsidP="006A4D00">
      <w:pPr>
        <w:rPr>
          <w:rFonts w:ascii="Arial" w:hAnsi="Arial" w:cs="Arial"/>
          <w:b/>
          <w:color w:val="767171" w:themeColor="background2" w:themeShade="80"/>
          <w:sz w:val="24"/>
          <w:szCs w:val="24"/>
        </w:rPr>
      </w:pPr>
      <w:r w:rsidRPr="006A4D00">
        <w:rPr>
          <w:rFonts w:ascii="Arial" w:hAnsi="Arial" w:cs="Arial"/>
          <w:b/>
          <w:color w:val="767171" w:themeColor="background2" w:themeShade="80"/>
          <w:sz w:val="24"/>
          <w:szCs w:val="24"/>
        </w:rPr>
        <w:t xml:space="preserve">You can find out more at </w:t>
      </w:r>
      <w:hyperlink r:id="rId23" w:history="1">
        <w:r w:rsidRPr="006A4D00">
          <w:rPr>
            <w:rFonts w:ascii="Arial" w:hAnsi="Arial" w:cs="Arial"/>
            <w:b/>
            <w:color w:val="023160" w:themeColor="hyperlink" w:themeShade="80"/>
            <w:sz w:val="24"/>
            <w:szCs w:val="24"/>
            <w:u w:val="single"/>
          </w:rPr>
          <w:t>https://www.armedforcescovenant.gov.uk/</w:t>
        </w:r>
      </w:hyperlink>
    </w:p>
    <w:p w14:paraId="00B46967" w14:textId="77777777" w:rsidR="006A4D00" w:rsidRPr="006A4D00" w:rsidRDefault="006A4D00" w:rsidP="006A4D00">
      <w:pPr>
        <w:rPr>
          <w:rFonts w:ascii="Arial" w:hAnsi="Arial" w:cs="Arial"/>
          <w:b/>
          <w:color w:val="767171" w:themeColor="background2" w:themeShade="80"/>
          <w:sz w:val="24"/>
          <w:szCs w:val="24"/>
        </w:rPr>
      </w:pPr>
    </w:p>
    <w:p w14:paraId="243C34DD" w14:textId="77777777" w:rsidR="006A4D00" w:rsidRPr="006A4D00" w:rsidRDefault="006A4D00" w:rsidP="006A4D00">
      <w:pPr>
        <w:rPr>
          <w:rFonts w:ascii="Arial" w:hAnsi="Arial" w:cs="Arial"/>
          <w:b/>
          <w:color w:val="767171" w:themeColor="background2" w:themeShade="80"/>
          <w:sz w:val="24"/>
          <w:szCs w:val="24"/>
        </w:rPr>
      </w:pPr>
    </w:p>
    <w:p w14:paraId="34C4CEB7" w14:textId="77777777" w:rsidR="006A4D00" w:rsidRPr="006A4D00" w:rsidRDefault="006A4D00" w:rsidP="006A4D00">
      <w:pPr>
        <w:rPr>
          <w:rFonts w:ascii="Arial" w:hAnsi="Arial" w:cs="Arial"/>
          <w:b/>
          <w:color w:val="767171" w:themeColor="background2" w:themeShade="80"/>
          <w:sz w:val="24"/>
          <w:szCs w:val="24"/>
        </w:rPr>
      </w:pPr>
      <w:r w:rsidRPr="006A4D00">
        <w:rPr>
          <w:rFonts w:ascii="Arial" w:hAnsi="Arial" w:cs="Arial"/>
          <w:b/>
          <w:noProof/>
          <w:color w:val="767171" w:themeColor="background2" w:themeShade="80"/>
          <w:sz w:val="24"/>
          <w:szCs w:val="24"/>
          <w:lang w:eastAsia="en-GB"/>
        </w:rPr>
        <mc:AlternateContent>
          <mc:Choice Requires="wps">
            <w:drawing>
              <wp:anchor distT="45720" distB="45720" distL="114300" distR="114300" simplePos="0" relativeHeight="251660288" behindDoc="0" locked="0" layoutInCell="1" allowOverlap="1" wp14:anchorId="693AF22F" wp14:editId="1569D4D6">
                <wp:simplePos x="0" y="0"/>
                <wp:positionH relativeFrom="column">
                  <wp:posOffset>3912243</wp:posOffset>
                </wp:positionH>
                <wp:positionV relativeFrom="paragraph">
                  <wp:posOffset>517013</wp:posOffset>
                </wp:positionV>
                <wp:extent cx="2030095" cy="1068705"/>
                <wp:effectExtent l="0" t="0" r="825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068705"/>
                        </a:xfrm>
                        <a:prstGeom prst="rect">
                          <a:avLst/>
                        </a:prstGeom>
                        <a:solidFill>
                          <a:srgbClr val="FFFFFF"/>
                        </a:solidFill>
                        <a:ln w="9525">
                          <a:noFill/>
                          <a:miter lim="800000"/>
                          <a:headEnd/>
                          <a:tailEnd/>
                        </a:ln>
                      </wps:spPr>
                      <wps:txbx>
                        <w:txbxContent>
                          <w:sdt>
                            <w:sdtPr>
                              <w:id w:val="-1283253747"/>
                              <w:temporary/>
                            </w:sdtPr>
                            <w:sdtEndPr/>
                            <w:sdtContent>
                              <w:p w14:paraId="31AED664" w14:textId="77777777" w:rsidR="00A51D63" w:rsidRDefault="00A51D63" w:rsidP="006A4D00">
                                <w:r w:rsidRPr="00105E30">
                                  <w:rPr>
                                    <w:noProof/>
                                    <w:lang w:eastAsia="en-GB"/>
                                  </w:rPr>
                                  <w:drawing>
                                    <wp:inline distT="0" distB="0" distL="0" distR="0" wp14:anchorId="56774472" wp14:editId="3889BB3B">
                                      <wp:extent cx="1829843" cy="85502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9432" cy="868850"/>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AF22F" id="_x0000_s1028" type="#_x0000_t202" style="position:absolute;margin-left:308.05pt;margin-top:40.7pt;width:159.85pt;height:84.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" stroked="f">
                <v:textbox>
                  <w:txbxContent>
                    <w:sdt>
                      <w:sdtPr>
                        <w:id w:val="-1283253747"/>
                        <w:temporary/>
                      </w:sdtPr>
                      <w:sdtContent>
                        <w:p w14:paraId="31AED664" w14:textId="77777777" w:rsidR="00A51D63" w:rsidRDefault="00A51D63" w:rsidP="006A4D00">
                          <w:r w:rsidRPr="00105E30">
                            <w:rPr>
                              <w:noProof/>
                              <w:lang w:eastAsia="en-GB"/>
                            </w:rPr>
                            <w:drawing>
                              <wp:inline distT="0" distB="0" distL="0" distR="0" wp14:anchorId="56774472" wp14:editId="3889BB3B">
                                <wp:extent cx="1829843" cy="85502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9432" cy="868850"/>
                                        </a:xfrm>
                                        <a:prstGeom prst="rect">
                                          <a:avLst/>
                                        </a:prstGeom>
                                        <a:noFill/>
                                        <a:ln>
                                          <a:noFill/>
                                        </a:ln>
                                      </pic:spPr>
                                    </pic:pic>
                                  </a:graphicData>
                                </a:graphic>
                              </wp:inline>
                            </w:drawing>
                          </w:r>
                        </w:p>
                      </w:sdtContent>
                    </w:sdt>
                  </w:txbxContent>
                </v:textbox>
                <w10:wrap type="square"/>
              </v:shape>
            </w:pict>
          </mc:Fallback>
        </mc:AlternateContent>
      </w:r>
      <w:r w:rsidRPr="006A4D00">
        <w:rPr>
          <w:rFonts w:ascii="Arial" w:hAnsi="Arial" w:cs="Arial"/>
          <w:b/>
          <w:noProof/>
          <w:color w:val="767171" w:themeColor="background2" w:themeShade="80"/>
          <w:sz w:val="24"/>
          <w:szCs w:val="24"/>
          <w:lang w:eastAsia="en-GB"/>
        </w:rPr>
        <mc:AlternateContent>
          <mc:Choice Requires="wps">
            <w:drawing>
              <wp:anchor distT="45720" distB="45720" distL="114300" distR="114300" simplePos="0" relativeHeight="251658240" behindDoc="0" locked="0" layoutInCell="1" allowOverlap="1" wp14:anchorId="1816CE77" wp14:editId="3DFB71F7">
                <wp:simplePos x="0" y="0"/>
                <wp:positionH relativeFrom="margin">
                  <wp:posOffset>-70799</wp:posOffset>
                </wp:positionH>
                <wp:positionV relativeFrom="paragraph">
                  <wp:posOffset>415364</wp:posOffset>
                </wp:positionV>
                <wp:extent cx="6162675" cy="1288415"/>
                <wp:effectExtent l="38100" t="38100" r="123825" b="1212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8841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6E09CE7" w14:textId="77777777" w:rsidR="00A51D63" w:rsidRDefault="00A51D63" w:rsidP="006A4D00">
                            <w:pPr>
                              <w:rPr>
                                <w:rFonts w:ascii="Arial" w:hAnsi="Arial" w:cs="Arial"/>
                                <w:b/>
                                <w:color w:val="767171" w:themeColor="background2" w:themeShade="80"/>
                                <w:sz w:val="24"/>
                                <w:szCs w:val="24"/>
                              </w:rPr>
                            </w:pPr>
                          </w:p>
                          <w:p w14:paraId="41F014EC" w14:textId="77777777" w:rsidR="00A51D63" w:rsidRPr="00105E30" w:rsidRDefault="00A51D63" w:rsidP="006A4D00">
                            <w:pPr>
                              <w:rPr>
                                <w:rFonts w:ascii="Arial" w:hAnsi="Arial" w:cs="Arial"/>
                                <w:b/>
                                <w:color w:val="767171" w:themeColor="background2" w:themeShade="80"/>
                                <w:sz w:val="24"/>
                                <w:szCs w:val="24"/>
                              </w:rPr>
                            </w:pPr>
                            <w:r w:rsidRPr="00105E30">
                              <w:rPr>
                                <w:rFonts w:ascii="Arial" w:hAnsi="Arial" w:cs="Arial"/>
                                <w:b/>
                                <w:color w:val="767171" w:themeColor="background2" w:themeShade="80"/>
                                <w:sz w:val="24"/>
                                <w:szCs w:val="24"/>
                              </w:rPr>
                              <w:t>Contact details</w:t>
                            </w:r>
                          </w:p>
                          <w:p w14:paraId="325F74C2" w14:textId="77777777" w:rsidR="00A51D63" w:rsidRDefault="00415EC1" w:rsidP="006A4D00">
                            <w:pPr>
                              <w:rPr>
                                <w:rFonts w:ascii="Arial" w:hAnsi="Arial" w:cs="Arial"/>
                                <w:b/>
                                <w:color w:val="767171" w:themeColor="background2" w:themeShade="80"/>
                                <w:sz w:val="24"/>
                                <w:szCs w:val="24"/>
                              </w:rPr>
                            </w:pPr>
                            <w:hyperlink r:id="rId28" w:history="1">
                              <w:r w:rsidR="00A51D63" w:rsidRPr="0081035F">
                                <w:rPr>
                                  <w:rStyle w:val="Hyperlink"/>
                                  <w:rFonts w:ascii="Arial" w:hAnsi="Arial" w:cs="Arial"/>
                                  <w:b/>
                                  <w:sz w:val="24"/>
                                  <w:szCs w:val="24"/>
                                </w:rPr>
                                <w:t>www.covenantfund.org.uk</w:t>
                              </w:r>
                            </w:hyperlink>
                            <w:r w:rsidR="00A51D63">
                              <w:rPr>
                                <w:rFonts w:ascii="Arial" w:hAnsi="Arial" w:cs="Arial"/>
                                <w:b/>
                                <w:color w:val="767171" w:themeColor="background2" w:themeShade="80"/>
                                <w:sz w:val="24"/>
                                <w:szCs w:val="24"/>
                              </w:rPr>
                              <w:t xml:space="preserve"> </w:t>
                            </w:r>
                          </w:p>
                          <w:p w14:paraId="130EF3D9" w14:textId="77777777" w:rsidR="00A51D63" w:rsidRPr="008C5745" w:rsidRDefault="00415EC1" w:rsidP="006A4D00">
                            <w:pPr>
                              <w:rPr>
                                <w:rFonts w:ascii="Arial" w:hAnsi="Arial" w:cs="Arial"/>
                                <w:b/>
                                <w:color w:val="767171" w:themeColor="background2" w:themeShade="80"/>
                                <w:sz w:val="24"/>
                                <w:szCs w:val="24"/>
                              </w:rPr>
                            </w:pPr>
                            <w:hyperlink r:id="rId29" w:history="1">
                              <w:r w:rsidR="00A51D63" w:rsidRPr="0081035F">
                                <w:rPr>
                                  <w:rStyle w:val="Hyperlink"/>
                                  <w:rFonts w:ascii="Arial" w:hAnsi="Arial" w:cs="Arial"/>
                                  <w:b/>
                                  <w:sz w:val="24"/>
                                  <w:szCs w:val="24"/>
                                </w:rPr>
                                <w:t>enquiries@covenantfund.org.uk</w:t>
                              </w:r>
                            </w:hyperlink>
                            <w:r w:rsidR="00A51D63">
                              <w:rPr>
                                <w:rFonts w:ascii="Arial" w:hAnsi="Arial" w:cs="Arial"/>
                                <w:b/>
                                <w:color w:val="767171" w:themeColor="background2" w:themeShade="8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6CE77" id="_x0000_s1029" type="#_x0000_t202" style="position:absolute;margin-left:-5.55pt;margin-top:32.7pt;width:485.25pt;height:101.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">
                <v:shadow on="t" color="black" opacity="26214f" origin="-.5,-.5" offset=".74836mm,.74836mm"/>
                <v:textbox>
                  <w:txbxContent>
                    <w:p w14:paraId="16E09CE7" w14:textId="77777777" w:rsidR="00A51D63" w:rsidRDefault="00A51D63" w:rsidP="006A4D00">
                      <w:pPr>
                        <w:rPr>
                          <w:rFonts w:ascii="Arial" w:hAnsi="Arial" w:cs="Arial"/>
                          <w:b/>
                          <w:color w:val="767171" w:themeColor="background2" w:themeShade="80"/>
                          <w:sz w:val="24"/>
                          <w:szCs w:val="24"/>
                        </w:rPr>
                      </w:pPr>
                    </w:p>
                    <w:p w14:paraId="41F014EC" w14:textId="77777777" w:rsidR="00A51D63" w:rsidRPr="00105E30" w:rsidRDefault="00A51D63" w:rsidP="006A4D00">
                      <w:pPr>
                        <w:rPr>
                          <w:rFonts w:ascii="Arial" w:hAnsi="Arial" w:cs="Arial"/>
                          <w:b/>
                          <w:color w:val="767171" w:themeColor="background2" w:themeShade="80"/>
                          <w:sz w:val="24"/>
                          <w:szCs w:val="24"/>
                        </w:rPr>
                      </w:pPr>
                      <w:r w:rsidRPr="00105E30">
                        <w:rPr>
                          <w:rFonts w:ascii="Arial" w:hAnsi="Arial" w:cs="Arial"/>
                          <w:b/>
                          <w:color w:val="767171" w:themeColor="background2" w:themeShade="80"/>
                          <w:sz w:val="24"/>
                          <w:szCs w:val="24"/>
                        </w:rPr>
                        <w:t>Contact details</w:t>
                      </w:r>
                    </w:p>
                    <w:p w14:paraId="325F74C2" w14:textId="77777777" w:rsidR="00A51D63" w:rsidRDefault="00A51D63" w:rsidP="006A4D00">
                      <w:pPr>
                        <w:rPr>
                          <w:rFonts w:ascii="Arial" w:hAnsi="Arial" w:cs="Arial"/>
                          <w:b/>
                          <w:color w:val="767171" w:themeColor="background2" w:themeShade="80"/>
                          <w:sz w:val="24"/>
                          <w:szCs w:val="24"/>
                        </w:rPr>
                      </w:pPr>
                      <w:hyperlink r:id="rId30" w:history="1">
                        <w:r w:rsidRPr="0081035F">
                          <w:rPr>
                            <w:rStyle w:val="Hyperlink"/>
                            <w:rFonts w:ascii="Arial" w:hAnsi="Arial" w:cs="Arial"/>
                            <w:b/>
                            <w:sz w:val="24"/>
                            <w:szCs w:val="24"/>
                          </w:rPr>
                          <w:t>www.covenantfund.org.uk</w:t>
                        </w:r>
                      </w:hyperlink>
                      <w:r>
                        <w:rPr>
                          <w:rFonts w:ascii="Arial" w:hAnsi="Arial" w:cs="Arial"/>
                          <w:b/>
                          <w:color w:val="767171" w:themeColor="background2" w:themeShade="80"/>
                          <w:sz w:val="24"/>
                          <w:szCs w:val="24"/>
                        </w:rPr>
                        <w:t xml:space="preserve"> </w:t>
                      </w:r>
                    </w:p>
                    <w:p w14:paraId="130EF3D9" w14:textId="77777777" w:rsidR="00A51D63" w:rsidRPr="008C5745" w:rsidRDefault="00A51D63" w:rsidP="006A4D00">
                      <w:pPr>
                        <w:rPr>
                          <w:rFonts w:ascii="Arial" w:hAnsi="Arial" w:cs="Arial"/>
                          <w:b/>
                          <w:color w:val="767171" w:themeColor="background2" w:themeShade="80"/>
                          <w:sz w:val="24"/>
                          <w:szCs w:val="24"/>
                        </w:rPr>
                      </w:pPr>
                      <w:hyperlink r:id="rId31" w:history="1">
                        <w:r w:rsidRPr="0081035F">
                          <w:rPr>
                            <w:rStyle w:val="Hyperlink"/>
                            <w:rFonts w:ascii="Arial" w:hAnsi="Arial" w:cs="Arial"/>
                            <w:b/>
                            <w:sz w:val="24"/>
                            <w:szCs w:val="24"/>
                          </w:rPr>
                          <w:t>enquiries@covenantfund.org.uk</w:t>
                        </w:r>
                      </w:hyperlink>
                      <w:r>
                        <w:rPr>
                          <w:rFonts w:ascii="Arial" w:hAnsi="Arial" w:cs="Arial"/>
                          <w:b/>
                          <w:color w:val="767171" w:themeColor="background2" w:themeShade="80"/>
                          <w:sz w:val="24"/>
                          <w:szCs w:val="24"/>
                        </w:rPr>
                        <w:t xml:space="preserve"> </w:t>
                      </w:r>
                    </w:p>
                  </w:txbxContent>
                </v:textbox>
                <w10:wrap type="square" anchorx="margin"/>
              </v:shape>
            </w:pict>
          </mc:Fallback>
        </mc:AlternateContent>
      </w:r>
      <w:r w:rsidRPr="006A4D00">
        <w:rPr>
          <w:rFonts w:ascii="Arial" w:hAnsi="Arial" w:cs="Arial"/>
          <w:b/>
          <w:noProof/>
          <w:color w:val="767171" w:themeColor="background2" w:themeShade="80"/>
          <w:sz w:val="24"/>
          <w:szCs w:val="24"/>
          <w:lang w:eastAsia="en-GB"/>
        </w:rPr>
        <mc:AlternateContent>
          <mc:Choice Requires="wps">
            <w:drawing>
              <wp:anchor distT="91440" distB="91440" distL="114300" distR="114300" simplePos="0" relativeHeight="251657216" behindDoc="0" locked="0" layoutInCell="1" allowOverlap="1" wp14:anchorId="724FD630" wp14:editId="7BD8D7E2">
                <wp:simplePos x="0" y="0"/>
                <wp:positionH relativeFrom="page">
                  <wp:align>center</wp:align>
                </wp:positionH>
                <wp:positionV relativeFrom="paragraph">
                  <wp:posOffset>274320</wp:posOffset>
                </wp:positionV>
                <wp:extent cx="3352800" cy="38608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6080"/>
                        </a:xfrm>
                        <a:prstGeom prst="rect">
                          <a:avLst/>
                        </a:prstGeom>
                        <a:noFill/>
                        <a:ln w="9525">
                          <a:noFill/>
                          <a:miter lim="800000"/>
                          <a:headEnd/>
                          <a:tailEnd/>
                        </a:ln>
                      </wps:spPr>
                      <wps:txbx>
                        <w:txbxContent>
                          <w:p w14:paraId="7C9DFB04" w14:textId="77777777" w:rsidR="00A51D63" w:rsidRDefault="00A51D63" w:rsidP="006A4D00"/>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24FD630" id="_x0000_s1030" type="#_x0000_t202" style="position:absolute;margin-left:0;margin-top:21.6pt;width:264pt;height:30.4pt;z-index:251657216;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" filled="f" stroked="f">
                <v:textbox style="mso-fit-shape-to-text:t">
                  <w:txbxContent>
                    <w:p w14:paraId="7C9DFB04" w14:textId="77777777" w:rsidR="00A51D63" w:rsidRDefault="00A51D63" w:rsidP="006A4D00"/>
                  </w:txbxContent>
                </v:textbox>
                <w10:wrap type="topAndBottom" anchorx="page"/>
              </v:shape>
            </w:pict>
          </mc:Fallback>
        </mc:AlternateContent>
      </w:r>
    </w:p>
    <w:p w14:paraId="2D6FB63C" w14:textId="77777777" w:rsidR="006A4D00" w:rsidRPr="00654AA6" w:rsidRDefault="006A4D00">
      <w:pPr>
        <w:rPr>
          <w:rFonts w:ascii="Arial" w:hAnsi="Arial" w:cs="Arial"/>
          <w:b/>
          <w:color w:val="767171" w:themeColor="background2" w:themeShade="80"/>
          <w:sz w:val="24"/>
          <w:szCs w:val="24"/>
        </w:rPr>
      </w:pPr>
    </w:p>
    <w:sectPr w:rsidR="006A4D00" w:rsidRPr="00654AA6" w:rsidSect="00C557A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7864F" w14:textId="77777777" w:rsidR="00415EC1" w:rsidRDefault="00415EC1" w:rsidP="00D5412E">
      <w:pPr>
        <w:spacing w:after="0" w:line="240" w:lineRule="auto"/>
      </w:pPr>
      <w:r>
        <w:separator/>
      </w:r>
    </w:p>
  </w:endnote>
  <w:endnote w:type="continuationSeparator" w:id="0">
    <w:p w14:paraId="3E6CA4D4" w14:textId="77777777" w:rsidR="00415EC1" w:rsidRDefault="00415EC1" w:rsidP="00D5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5694E" w14:textId="2AC852E7" w:rsidR="00A51D63" w:rsidRDefault="00A51D63">
    <w:pPr>
      <w:pStyle w:val="Footer"/>
    </w:pPr>
  </w:p>
  <w:p w14:paraId="1B96C26E" w14:textId="77777777" w:rsidR="00A51D63" w:rsidRDefault="00A51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C98DC" w14:textId="77777777" w:rsidR="00415EC1" w:rsidRDefault="00415EC1" w:rsidP="00D5412E">
      <w:pPr>
        <w:spacing w:after="0" w:line="240" w:lineRule="auto"/>
      </w:pPr>
      <w:r>
        <w:separator/>
      </w:r>
    </w:p>
  </w:footnote>
  <w:footnote w:type="continuationSeparator" w:id="0">
    <w:p w14:paraId="7FECE6F5" w14:textId="77777777" w:rsidR="00415EC1" w:rsidRDefault="00415EC1" w:rsidP="00D5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E18"/>
    <w:multiLevelType w:val="hybridMultilevel"/>
    <w:tmpl w:val="6C986FB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25D5A"/>
    <w:multiLevelType w:val="hybridMultilevel"/>
    <w:tmpl w:val="3E20B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F62F30"/>
    <w:multiLevelType w:val="hybridMultilevel"/>
    <w:tmpl w:val="F20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25ED0"/>
    <w:multiLevelType w:val="hybridMultilevel"/>
    <w:tmpl w:val="799C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445FC"/>
    <w:multiLevelType w:val="hybridMultilevel"/>
    <w:tmpl w:val="62B4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62ABE"/>
    <w:multiLevelType w:val="multilevel"/>
    <w:tmpl w:val="EDC68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03C10"/>
    <w:multiLevelType w:val="hybridMultilevel"/>
    <w:tmpl w:val="FC54A8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AC09F2"/>
    <w:multiLevelType w:val="hybridMultilevel"/>
    <w:tmpl w:val="75AA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06F47"/>
    <w:multiLevelType w:val="hybridMultilevel"/>
    <w:tmpl w:val="835A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83B38"/>
    <w:multiLevelType w:val="hybridMultilevel"/>
    <w:tmpl w:val="2F52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D0AA4"/>
    <w:multiLevelType w:val="hybridMultilevel"/>
    <w:tmpl w:val="EFB0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40B97"/>
    <w:multiLevelType w:val="hybridMultilevel"/>
    <w:tmpl w:val="B3E27BDE"/>
    <w:lvl w:ilvl="0" w:tplc="BC12719A">
      <w:start w:val="1"/>
      <w:numFmt w:val="bullet"/>
      <w:lvlText w:val=""/>
      <w:lvlJc w:val="left"/>
      <w:pPr>
        <w:ind w:left="360" w:hanging="360"/>
      </w:pPr>
      <w:rPr>
        <w:rFonts w:ascii="Wingdings" w:hAnsi="Wingdings" w:hint="default"/>
        <w:b/>
        <w:i w:val="0"/>
        <w:color w:val="0070C0"/>
        <w:sz w:val="16"/>
      </w:rPr>
    </w:lvl>
    <w:lvl w:ilvl="1" w:tplc="04090001">
      <w:start w:val="1"/>
      <w:numFmt w:val="bullet"/>
      <w:lvlText w:val=""/>
      <w:lvlJc w:val="left"/>
      <w:pPr>
        <w:tabs>
          <w:tab w:val="num" w:pos="1080"/>
        </w:tabs>
        <w:ind w:left="1080" w:hanging="360"/>
      </w:pPr>
      <w:rPr>
        <w:rFonts w:ascii="Symbol" w:hAnsi="Symbol" w:hint="default"/>
        <w:b/>
        <w:i w:val="0"/>
        <w:color w:val="0070C0"/>
        <w:sz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FC7272"/>
    <w:multiLevelType w:val="hybridMultilevel"/>
    <w:tmpl w:val="AF0E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E3687"/>
    <w:multiLevelType w:val="hybridMultilevel"/>
    <w:tmpl w:val="4E30E2EE"/>
    <w:lvl w:ilvl="0" w:tplc="777EC1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3D4962"/>
    <w:multiLevelType w:val="hybridMultilevel"/>
    <w:tmpl w:val="D7C6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40B84"/>
    <w:multiLevelType w:val="hybridMultilevel"/>
    <w:tmpl w:val="D4C292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D40B4"/>
    <w:multiLevelType w:val="hybridMultilevel"/>
    <w:tmpl w:val="EB48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958AE"/>
    <w:multiLevelType w:val="hybridMultilevel"/>
    <w:tmpl w:val="719E2984"/>
    <w:lvl w:ilvl="0" w:tplc="607CD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45484"/>
    <w:multiLevelType w:val="hybridMultilevel"/>
    <w:tmpl w:val="D35E3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7C83FF2"/>
    <w:multiLevelType w:val="multilevel"/>
    <w:tmpl w:val="F4B44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990563"/>
    <w:multiLevelType w:val="hybridMultilevel"/>
    <w:tmpl w:val="B84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A560F9"/>
    <w:multiLevelType w:val="hybridMultilevel"/>
    <w:tmpl w:val="E48C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E446A"/>
    <w:multiLevelType w:val="hybridMultilevel"/>
    <w:tmpl w:val="A2B0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32C8"/>
    <w:multiLevelType w:val="hybridMultilevel"/>
    <w:tmpl w:val="E572E1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98682C"/>
    <w:multiLevelType w:val="hybridMultilevel"/>
    <w:tmpl w:val="4FFE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9E4F5D"/>
    <w:multiLevelType w:val="multilevel"/>
    <w:tmpl w:val="EC58A0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B7351"/>
    <w:multiLevelType w:val="hybridMultilevel"/>
    <w:tmpl w:val="7D60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57BFF"/>
    <w:multiLevelType w:val="hybridMultilevel"/>
    <w:tmpl w:val="0D446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C7159"/>
    <w:multiLevelType w:val="hybridMultilevel"/>
    <w:tmpl w:val="52F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C255E"/>
    <w:multiLevelType w:val="multilevel"/>
    <w:tmpl w:val="A49A4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492704"/>
    <w:multiLevelType w:val="hybridMultilevel"/>
    <w:tmpl w:val="1BC4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01C26"/>
    <w:multiLevelType w:val="hybridMultilevel"/>
    <w:tmpl w:val="3EA6D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3C0A03"/>
    <w:multiLevelType w:val="hybridMultilevel"/>
    <w:tmpl w:val="9B129D9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11D39"/>
    <w:multiLevelType w:val="multilevel"/>
    <w:tmpl w:val="A1604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648D"/>
    <w:multiLevelType w:val="hybridMultilevel"/>
    <w:tmpl w:val="9B36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B610F"/>
    <w:multiLevelType w:val="hybridMultilevel"/>
    <w:tmpl w:val="8D68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F5CBD"/>
    <w:multiLevelType w:val="hybridMultilevel"/>
    <w:tmpl w:val="EB3038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2F749FC"/>
    <w:multiLevelType w:val="multilevel"/>
    <w:tmpl w:val="388C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333359"/>
    <w:multiLevelType w:val="hybridMultilevel"/>
    <w:tmpl w:val="1844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019F7"/>
    <w:multiLevelType w:val="multilevel"/>
    <w:tmpl w:val="BBDA4AF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0" w15:restartNumberingAfterBreak="0">
    <w:nsid w:val="74F77492"/>
    <w:multiLevelType w:val="hybridMultilevel"/>
    <w:tmpl w:val="88E6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3"/>
  </w:num>
  <w:num w:numId="4">
    <w:abstractNumId w:val="26"/>
  </w:num>
  <w:num w:numId="5">
    <w:abstractNumId w:val="40"/>
  </w:num>
  <w:num w:numId="6">
    <w:abstractNumId w:val="17"/>
  </w:num>
  <w:num w:numId="7">
    <w:abstractNumId w:val="15"/>
  </w:num>
  <w:num w:numId="8">
    <w:abstractNumId w:val="11"/>
  </w:num>
  <w:num w:numId="9">
    <w:abstractNumId w:val="10"/>
  </w:num>
  <w:num w:numId="10">
    <w:abstractNumId w:val="6"/>
  </w:num>
  <w:num w:numId="11">
    <w:abstractNumId w:val="24"/>
  </w:num>
  <w:num w:numId="12">
    <w:abstractNumId w:val="4"/>
  </w:num>
  <w:num w:numId="13">
    <w:abstractNumId w:val="27"/>
  </w:num>
  <w:num w:numId="14">
    <w:abstractNumId w:val="13"/>
  </w:num>
  <w:num w:numId="15">
    <w:abstractNumId w:val="18"/>
  </w:num>
  <w:num w:numId="16">
    <w:abstractNumId w:val="31"/>
  </w:num>
  <w:num w:numId="17">
    <w:abstractNumId w:val="1"/>
  </w:num>
  <w:num w:numId="18">
    <w:abstractNumId w:val="22"/>
  </w:num>
  <w:num w:numId="19">
    <w:abstractNumId w:val="30"/>
  </w:num>
  <w:num w:numId="20">
    <w:abstractNumId w:val="34"/>
  </w:num>
  <w:num w:numId="21">
    <w:abstractNumId w:val="2"/>
  </w:num>
  <w:num w:numId="22">
    <w:abstractNumId w:val="8"/>
  </w:num>
  <w:num w:numId="23">
    <w:abstractNumId w:val="21"/>
  </w:num>
  <w:num w:numId="24">
    <w:abstractNumId w:val="3"/>
  </w:num>
  <w:num w:numId="25">
    <w:abstractNumId w:val="36"/>
  </w:num>
  <w:num w:numId="26">
    <w:abstractNumId w:val="28"/>
  </w:num>
  <w:num w:numId="27">
    <w:abstractNumId w:val="7"/>
  </w:num>
  <w:num w:numId="28">
    <w:abstractNumId w:val="38"/>
  </w:num>
  <w:num w:numId="29">
    <w:abstractNumId w:val="37"/>
  </w:num>
  <w:num w:numId="30">
    <w:abstractNumId w:val="19"/>
  </w:num>
  <w:num w:numId="31">
    <w:abstractNumId w:val="29"/>
  </w:num>
  <w:num w:numId="32">
    <w:abstractNumId w:val="25"/>
  </w:num>
  <w:num w:numId="33">
    <w:abstractNumId w:val="33"/>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0"/>
  </w:num>
  <w:num w:numId="37">
    <w:abstractNumId w:val="9"/>
  </w:num>
  <w:num w:numId="38">
    <w:abstractNumId w:val="12"/>
  </w:num>
  <w:num w:numId="39">
    <w:abstractNumId w:val="14"/>
  </w:num>
  <w:num w:numId="40">
    <w:abstractNumId w:val="1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B3"/>
    <w:rsid w:val="00000EDA"/>
    <w:rsid w:val="0000372F"/>
    <w:rsid w:val="000339E7"/>
    <w:rsid w:val="000417BE"/>
    <w:rsid w:val="0009168D"/>
    <w:rsid w:val="000B543A"/>
    <w:rsid w:val="000B6B83"/>
    <w:rsid w:val="000C2BB9"/>
    <w:rsid w:val="000F1E14"/>
    <w:rsid w:val="0010619C"/>
    <w:rsid w:val="00121AFA"/>
    <w:rsid w:val="00124E7B"/>
    <w:rsid w:val="00140CFC"/>
    <w:rsid w:val="001C222A"/>
    <w:rsid w:val="001D2674"/>
    <w:rsid w:val="001D65B6"/>
    <w:rsid w:val="00201D6A"/>
    <w:rsid w:val="002118E0"/>
    <w:rsid w:val="002161A2"/>
    <w:rsid w:val="00223DC5"/>
    <w:rsid w:val="00275133"/>
    <w:rsid w:val="00294C1F"/>
    <w:rsid w:val="002D0F69"/>
    <w:rsid w:val="002E089F"/>
    <w:rsid w:val="00351D32"/>
    <w:rsid w:val="00355D71"/>
    <w:rsid w:val="003D2116"/>
    <w:rsid w:val="003F1F23"/>
    <w:rsid w:val="00415EC1"/>
    <w:rsid w:val="004365AF"/>
    <w:rsid w:val="00440431"/>
    <w:rsid w:val="00491DAE"/>
    <w:rsid w:val="00494500"/>
    <w:rsid w:val="004A265B"/>
    <w:rsid w:val="004E292B"/>
    <w:rsid w:val="005177B3"/>
    <w:rsid w:val="005330D2"/>
    <w:rsid w:val="00550639"/>
    <w:rsid w:val="00556997"/>
    <w:rsid w:val="00562817"/>
    <w:rsid w:val="0057457C"/>
    <w:rsid w:val="00605906"/>
    <w:rsid w:val="006317F7"/>
    <w:rsid w:val="00634E9D"/>
    <w:rsid w:val="00654AA6"/>
    <w:rsid w:val="006924B5"/>
    <w:rsid w:val="006A221D"/>
    <w:rsid w:val="006A4D00"/>
    <w:rsid w:val="00700145"/>
    <w:rsid w:val="00724905"/>
    <w:rsid w:val="007317BE"/>
    <w:rsid w:val="0073681A"/>
    <w:rsid w:val="007C3009"/>
    <w:rsid w:val="007D4B7C"/>
    <w:rsid w:val="00802C96"/>
    <w:rsid w:val="00813442"/>
    <w:rsid w:val="00815146"/>
    <w:rsid w:val="00815AC3"/>
    <w:rsid w:val="008326FD"/>
    <w:rsid w:val="00863A37"/>
    <w:rsid w:val="00863ADD"/>
    <w:rsid w:val="0086616A"/>
    <w:rsid w:val="00880D91"/>
    <w:rsid w:val="008A3066"/>
    <w:rsid w:val="008A43D4"/>
    <w:rsid w:val="009223EE"/>
    <w:rsid w:val="00922555"/>
    <w:rsid w:val="00935F13"/>
    <w:rsid w:val="00964A1E"/>
    <w:rsid w:val="00997E18"/>
    <w:rsid w:val="009B3256"/>
    <w:rsid w:val="00A04F00"/>
    <w:rsid w:val="00A109CA"/>
    <w:rsid w:val="00A4785A"/>
    <w:rsid w:val="00A47D1F"/>
    <w:rsid w:val="00A51D63"/>
    <w:rsid w:val="00A571D0"/>
    <w:rsid w:val="00A748DB"/>
    <w:rsid w:val="00AB1352"/>
    <w:rsid w:val="00AC425E"/>
    <w:rsid w:val="00AC6320"/>
    <w:rsid w:val="00AD0761"/>
    <w:rsid w:val="00B31975"/>
    <w:rsid w:val="00B34AB7"/>
    <w:rsid w:val="00B44F5F"/>
    <w:rsid w:val="00B4568F"/>
    <w:rsid w:val="00BE71A4"/>
    <w:rsid w:val="00C25F39"/>
    <w:rsid w:val="00C467E3"/>
    <w:rsid w:val="00C557A7"/>
    <w:rsid w:val="00C710ED"/>
    <w:rsid w:val="00C73B96"/>
    <w:rsid w:val="00CB4BDA"/>
    <w:rsid w:val="00CC0F67"/>
    <w:rsid w:val="00CC2B24"/>
    <w:rsid w:val="00CC42ED"/>
    <w:rsid w:val="00CD126B"/>
    <w:rsid w:val="00CD5BF8"/>
    <w:rsid w:val="00CE7DD2"/>
    <w:rsid w:val="00D00F64"/>
    <w:rsid w:val="00D04800"/>
    <w:rsid w:val="00D53D60"/>
    <w:rsid w:val="00D5412E"/>
    <w:rsid w:val="00D56570"/>
    <w:rsid w:val="00D93D09"/>
    <w:rsid w:val="00D96EF4"/>
    <w:rsid w:val="00DB1B8E"/>
    <w:rsid w:val="00DD6BA6"/>
    <w:rsid w:val="00DE5880"/>
    <w:rsid w:val="00E1763F"/>
    <w:rsid w:val="00E214E5"/>
    <w:rsid w:val="00E40BEA"/>
    <w:rsid w:val="00E84BD1"/>
    <w:rsid w:val="00E90DEF"/>
    <w:rsid w:val="00EB317B"/>
    <w:rsid w:val="00EE4FB6"/>
    <w:rsid w:val="00F1118A"/>
    <w:rsid w:val="00F54EA3"/>
    <w:rsid w:val="00FA7BE7"/>
    <w:rsid w:val="00FC1C47"/>
    <w:rsid w:val="00FC3C36"/>
    <w:rsid w:val="00FC5944"/>
    <w:rsid w:val="00FC6D37"/>
    <w:rsid w:val="00FD38DA"/>
    <w:rsid w:val="00FD4FA6"/>
    <w:rsid w:val="00FE479C"/>
    <w:rsid w:val="00FE51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5D1BB"/>
  <w15:docId w15:val="{9C4A8D33-3C27-4DE4-8848-945FF2EE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36"/>
  </w:style>
  <w:style w:type="paragraph" w:styleId="Heading1">
    <w:name w:val="heading 1"/>
    <w:basedOn w:val="Normal"/>
    <w:next w:val="Normal"/>
    <w:link w:val="Heading1Char"/>
    <w:uiPriority w:val="9"/>
    <w:qFormat/>
    <w:rsid w:val="00634E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7B3"/>
    <w:pPr>
      <w:ind w:left="720"/>
      <w:contextualSpacing/>
    </w:pPr>
  </w:style>
  <w:style w:type="character" w:styleId="CommentReference">
    <w:name w:val="annotation reference"/>
    <w:basedOn w:val="DefaultParagraphFont"/>
    <w:uiPriority w:val="99"/>
    <w:semiHidden/>
    <w:unhideWhenUsed/>
    <w:rsid w:val="005177B3"/>
    <w:rPr>
      <w:sz w:val="16"/>
      <w:szCs w:val="16"/>
    </w:rPr>
  </w:style>
  <w:style w:type="paragraph" w:styleId="CommentText">
    <w:name w:val="annotation text"/>
    <w:basedOn w:val="Normal"/>
    <w:link w:val="CommentTextChar"/>
    <w:uiPriority w:val="99"/>
    <w:semiHidden/>
    <w:unhideWhenUsed/>
    <w:rsid w:val="005177B3"/>
    <w:pPr>
      <w:spacing w:line="240" w:lineRule="auto"/>
    </w:pPr>
    <w:rPr>
      <w:sz w:val="20"/>
      <w:szCs w:val="20"/>
    </w:rPr>
  </w:style>
  <w:style w:type="character" w:customStyle="1" w:styleId="CommentTextChar">
    <w:name w:val="Comment Text Char"/>
    <w:basedOn w:val="DefaultParagraphFont"/>
    <w:link w:val="CommentText"/>
    <w:uiPriority w:val="99"/>
    <w:semiHidden/>
    <w:rsid w:val="005177B3"/>
    <w:rPr>
      <w:sz w:val="20"/>
      <w:szCs w:val="20"/>
    </w:rPr>
  </w:style>
  <w:style w:type="paragraph" w:styleId="BalloonText">
    <w:name w:val="Balloon Text"/>
    <w:basedOn w:val="Normal"/>
    <w:link w:val="BalloonTextChar"/>
    <w:uiPriority w:val="99"/>
    <w:semiHidden/>
    <w:unhideWhenUsed/>
    <w:rsid w:val="00517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7B3"/>
    <w:rPr>
      <w:rFonts w:ascii="Segoe UI" w:hAnsi="Segoe UI" w:cs="Segoe UI"/>
      <w:sz w:val="18"/>
      <w:szCs w:val="18"/>
    </w:rPr>
  </w:style>
  <w:style w:type="character" w:styleId="Hyperlink">
    <w:name w:val="Hyperlink"/>
    <w:basedOn w:val="DefaultParagraphFont"/>
    <w:uiPriority w:val="99"/>
    <w:unhideWhenUsed/>
    <w:rsid w:val="006A4D00"/>
    <w:rPr>
      <w:color w:val="0563C1" w:themeColor="hyperlink"/>
      <w:u w:val="single"/>
    </w:rPr>
  </w:style>
  <w:style w:type="paragraph" w:styleId="Header">
    <w:name w:val="header"/>
    <w:basedOn w:val="Normal"/>
    <w:link w:val="HeaderChar"/>
    <w:uiPriority w:val="99"/>
    <w:unhideWhenUsed/>
    <w:rsid w:val="00D54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12E"/>
  </w:style>
  <w:style w:type="paragraph" w:styleId="Footer">
    <w:name w:val="footer"/>
    <w:basedOn w:val="Normal"/>
    <w:link w:val="FooterChar"/>
    <w:uiPriority w:val="99"/>
    <w:unhideWhenUsed/>
    <w:rsid w:val="00D54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12E"/>
  </w:style>
  <w:style w:type="paragraph" w:styleId="FootnoteText">
    <w:name w:val="footnote text"/>
    <w:basedOn w:val="Normal"/>
    <w:link w:val="FootnoteTextChar"/>
    <w:uiPriority w:val="99"/>
    <w:semiHidden/>
    <w:unhideWhenUsed/>
    <w:rsid w:val="005628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817"/>
    <w:rPr>
      <w:sz w:val="20"/>
      <w:szCs w:val="20"/>
    </w:rPr>
  </w:style>
  <w:style w:type="character" w:styleId="FootnoteReference">
    <w:name w:val="footnote reference"/>
    <w:basedOn w:val="DefaultParagraphFont"/>
    <w:uiPriority w:val="99"/>
    <w:semiHidden/>
    <w:unhideWhenUsed/>
    <w:rsid w:val="00562817"/>
    <w:rPr>
      <w:vertAlign w:val="superscript"/>
    </w:rPr>
  </w:style>
  <w:style w:type="character" w:customStyle="1" w:styleId="UnresolvedMention1">
    <w:name w:val="Unresolved Mention1"/>
    <w:basedOn w:val="DefaultParagraphFont"/>
    <w:uiPriority w:val="99"/>
    <w:semiHidden/>
    <w:unhideWhenUsed/>
    <w:rsid w:val="00562817"/>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815AC3"/>
    <w:rPr>
      <w:b/>
      <w:bCs/>
    </w:rPr>
  </w:style>
  <w:style w:type="character" w:customStyle="1" w:styleId="CommentSubjectChar">
    <w:name w:val="Comment Subject Char"/>
    <w:basedOn w:val="CommentTextChar"/>
    <w:link w:val="CommentSubject"/>
    <w:uiPriority w:val="99"/>
    <w:semiHidden/>
    <w:rsid w:val="00815AC3"/>
    <w:rPr>
      <w:b/>
      <w:bCs/>
      <w:sz w:val="20"/>
      <w:szCs w:val="20"/>
    </w:rPr>
  </w:style>
  <w:style w:type="table" w:styleId="TableGrid">
    <w:name w:val="Table Grid"/>
    <w:basedOn w:val="TableNormal"/>
    <w:uiPriority w:val="39"/>
    <w:rsid w:val="0093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C222A"/>
    <w:rPr>
      <w:color w:val="808080"/>
      <w:shd w:val="clear" w:color="auto" w:fill="E6E6E6"/>
    </w:rPr>
  </w:style>
  <w:style w:type="character" w:customStyle="1" w:styleId="Heading1Char">
    <w:name w:val="Heading 1 Char"/>
    <w:basedOn w:val="DefaultParagraphFont"/>
    <w:link w:val="Heading1"/>
    <w:uiPriority w:val="9"/>
    <w:rsid w:val="00634E9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34E9D"/>
    <w:pPr>
      <w:outlineLvl w:val="9"/>
    </w:pPr>
    <w:rPr>
      <w:lang w:val="en-US"/>
    </w:rPr>
  </w:style>
  <w:style w:type="paragraph" w:styleId="TOC2">
    <w:name w:val="toc 2"/>
    <w:basedOn w:val="Normal"/>
    <w:next w:val="Normal"/>
    <w:autoRedefine/>
    <w:uiPriority w:val="39"/>
    <w:unhideWhenUsed/>
    <w:rsid w:val="00634E9D"/>
    <w:pPr>
      <w:spacing w:after="100"/>
      <w:ind w:left="220"/>
    </w:pPr>
  </w:style>
  <w:style w:type="paragraph" w:styleId="TOC1">
    <w:name w:val="toc 1"/>
    <w:basedOn w:val="Normal"/>
    <w:next w:val="Normal"/>
    <w:autoRedefine/>
    <w:uiPriority w:val="39"/>
    <w:unhideWhenUsed/>
    <w:rsid w:val="00634E9D"/>
    <w:pPr>
      <w:spacing w:after="100"/>
    </w:pPr>
  </w:style>
  <w:style w:type="table" w:customStyle="1" w:styleId="GridTable5Dark-Accent51">
    <w:name w:val="Grid Table 5 Dark - Accent 51"/>
    <w:basedOn w:val="TableNormal"/>
    <w:uiPriority w:val="50"/>
    <w:rsid w:val="00813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3-Accent51">
    <w:name w:val="Grid Table 3 - Accent 51"/>
    <w:basedOn w:val="TableNormal"/>
    <w:uiPriority w:val="48"/>
    <w:rsid w:val="0081344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31">
    <w:name w:val="Grid Table 3 - Accent 31"/>
    <w:basedOn w:val="TableNormal"/>
    <w:uiPriority w:val="48"/>
    <w:rsid w:val="008134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81344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1Light-Accent11">
    <w:name w:val="Grid Table 1 Light - Accent 11"/>
    <w:basedOn w:val="TableNormal"/>
    <w:uiPriority w:val="46"/>
    <w:rsid w:val="0081344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39901">
      <w:bodyDiv w:val="1"/>
      <w:marLeft w:val="0"/>
      <w:marRight w:val="0"/>
      <w:marTop w:val="0"/>
      <w:marBottom w:val="0"/>
      <w:divBdr>
        <w:top w:val="none" w:sz="0" w:space="0" w:color="auto"/>
        <w:left w:val="none" w:sz="0" w:space="0" w:color="auto"/>
        <w:bottom w:val="none" w:sz="0" w:space="0" w:color="auto"/>
        <w:right w:val="none" w:sz="0" w:space="0" w:color="auto"/>
      </w:divBdr>
    </w:div>
    <w:div w:id="4810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venantfund.org.uk/wp-content/uploads/2018/09/Consultation-report.pdf"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www.covenantfund.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29" Type="http://schemas.openxmlformats.org/officeDocument/2006/relationships/hyperlink" Target="mailto:enquiries@covenantfu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armedforcescovenant.gov.uk/" TargetMode="External"/><Relationship Id="rId28" Type="http://schemas.openxmlformats.org/officeDocument/2006/relationships/hyperlink" Target="http://www.covenantfund.org.uk"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enquiries@covenantfu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4.png"/><Relationship Id="rId27" Type="http://schemas.openxmlformats.org/officeDocument/2006/relationships/image" Target="media/image50.wmf"/><Relationship Id="rId30" Type="http://schemas.openxmlformats.org/officeDocument/2006/relationships/hyperlink" Target="http://www.covenantfund.org.uk"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756490-C73F-4103-AC10-007F680986D7}" type="doc">
      <dgm:prSet loTypeId="urn:microsoft.com/office/officeart/2005/8/layout/default" loCatId="list" qsTypeId="urn:microsoft.com/office/officeart/2005/8/quickstyle/simple2" qsCatId="simple" csTypeId="urn:microsoft.com/office/officeart/2005/8/colors/accent2_1" csCatId="accent2" phldr="1"/>
      <dgm:spPr/>
      <dgm:t>
        <a:bodyPr/>
        <a:lstStyle/>
        <a:p>
          <a:endParaRPr lang="en-GB"/>
        </a:p>
      </dgm:t>
    </dgm:pt>
    <dgm:pt modelId="{175BBF28-CEC6-47F0-B4CF-B89CA9CEE756}">
      <dgm:prSet phldrT="[Text]"/>
      <dgm:spPr>
        <a:xfrm>
          <a:off x="0" y="485774"/>
          <a:ext cx="1714499" cy="1028700"/>
        </a:xfr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Whether projects need to br run  by a not for profit organisation involved to be eligible; and whether the not for profit organisation should be the lead partner</a:t>
          </a:r>
          <a:endParaRPr lang="en-GB">
            <a:solidFill>
              <a:sysClr val="windowText" lastClr="000000">
                <a:hueOff val="0"/>
                <a:satOff val="0"/>
                <a:lumOff val="0"/>
                <a:alphaOff val="0"/>
              </a:sysClr>
            </a:solidFill>
            <a:latin typeface="Calibri" panose="020F0502020204030204"/>
            <a:ea typeface="+mn-ea"/>
            <a:cs typeface="+mn-cs"/>
          </a:endParaRPr>
        </a:p>
      </dgm:t>
    </dgm:pt>
    <dgm:pt modelId="{46A0C448-13A3-41BE-94E4-70D4F02F5C6F}" type="parTrans" cxnId="{54AAA0DA-B0E0-4B63-B639-2922E831ABD5}">
      <dgm:prSet/>
      <dgm:spPr/>
      <dgm:t>
        <a:bodyPr/>
        <a:lstStyle/>
        <a:p>
          <a:endParaRPr lang="en-GB"/>
        </a:p>
      </dgm:t>
    </dgm:pt>
    <dgm:pt modelId="{8FDF0509-7EFD-49BF-9BA6-30CE9E02B5CB}" type="sibTrans" cxnId="{54AAA0DA-B0E0-4B63-B639-2922E831ABD5}">
      <dgm:prSet/>
      <dgm:spPr/>
      <dgm:t>
        <a:bodyPr/>
        <a:lstStyle/>
        <a:p>
          <a:endParaRPr lang="en-GB"/>
        </a:p>
      </dgm:t>
    </dgm:pt>
    <dgm:pt modelId="{532F1AFC-79EA-4C1D-AB4A-560E5C44F5A9}">
      <dgm:prSet/>
      <dgm:spPr>
        <a:xfrm>
          <a:off x="1885950" y="485774"/>
          <a:ext cx="1714499" cy="1028700"/>
        </a:xfr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What types of interventions are most important</a:t>
          </a:r>
          <a:endParaRPr lang="en-GB">
            <a:solidFill>
              <a:sysClr val="windowText" lastClr="000000">
                <a:hueOff val="0"/>
                <a:satOff val="0"/>
                <a:lumOff val="0"/>
                <a:alphaOff val="0"/>
              </a:sysClr>
            </a:solidFill>
            <a:latin typeface="Calibri" panose="020F0502020204030204"/>
            <a:ea typeface="+mn-ea"/>
            <a:cs typeface="+mn-cs"/>
          </a:endParaRPr>
        </a:p>
      </dgm:t>
    </dgm:pt>
    <dgm:pt modelId="{A2DEA682-B492-49EA-9863-C3E1B43914BB}" type="parTrans" cxnId="{02E61FB4-2FFB-453F-863E-A1A1C174A5C8}">
      <dgm:prSet/>
      <dgm:spPr/>
      <dgm:t>
        <a:bodyPr/>
        <a:lstStyle/>
        <a:p>
          <a:endParaRPr lang="en-GB"/>
        </a:p>
      </dgm:t>
    </dgm:pt>
    <dgm:pt modelId="{831BEC26-D6BA-4EFF-94F2-1BBFA08807F5}" type="sibTrans" cxnId="{02E61FB4-2FFB-453F-863E-A1A1C174A5C8}">
      <dgm:prSet/>
      <dgm:spPr/>
      <dgm:t>
        <a:bodyPr/>
        <a:lstStyle/>
        <a:p>
          <a:endParaRPr lang="en-GB"/>
        </a:p>
      </dgm:t>
    </dgm:pt>
    <dgm:pt modelId="{449D12EB-E742-4996-A9B4-88D1A0FF4ECD}">
      <dgm:prSet/>
      <dgm:spPr>
        <a:xfrm>
          <a:off x="3771900" y="485774"/>
          <a:ext cx="1714499" cy="1028700"/>
        </a:xfr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Encouraging strong and effective partnerships</a:t>
          </a:r>
          <a:endParaRPr lang="en-GB">
            <a:solidFill>
              <a:sysClr val="windowText" lastClr="000000">
                <a:hueOff val="0"/>
                <a:satOff val="0"/>
                <a:lumOff val="0"/>
                <a:alphaOff val="0"/>
              </a:sysClr>
            </a:solidFill>
            <a:latin typeface="Calibri" panose="020F0502020204030204"/>
            <a:ea typeface="+mn-ea"/>
            <a:cs typeface="+mn-cs"/>
          </a:endParaRPr>
        </a:p>
      </dgm:t>
    </dgm:pt>
    <dgm:pt modelId="{8B6A9A94-2AF7-4599-9D26-2B48A4538CA1}" type="parTrans" cxnId="{1B8EF376-E213-496B-935D-60B10B5B95EE}">
      <dgm:prSet/>
      <dgm:spPr/>
      <dgm:t>
        <a:bodyPr/>
        <a:lstStyle/>
        <a:p>
          <a:endParaRPr lang="en-GB"/>
        </a:p>
      </dgm:t>
    </dgm:pt>
    <dgm:pt modelId="{3F08E011-0A8B-41B4-A9C9-0CDBA5159A78}" type="sibTrans" cxnId="{1B8EF376-E213-496B-935D-60B10B5B95EE}">
      <dgm:prSet/>
      <dgm:spPr/>
      <dgm:t>
        <a:bodyPr/>
        <a:lstStyle/>
        <a:p>
          <a:endParaRPr lang="en-GB"/>
        </a:p>
      </dgm:t>
    </dgm:pt>
    <dgm:pt modelId="{B42DE7E1-4E19-4B97-A49D-81262CA31389}">
      <dgm:prSet/>
      <dgm:spPr>
        <a:xfrm>
          <a:off x="0" y="1685925"/>
          <a:ext cx="1714499" cy="1028700"/>
        </a:xfr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Where in the UK should  projects be funded</a:t>
          </a:r>
          <a:endParaRPr lang="en-GB">
            <a:solidFill>
              <a:sysClr val="windowText" lastClr="000000">
                <a:hueOff val="0"/>
                <a:satOff val="0"/>
                <a:lumOff val="0"/>
                <a:alphaOff val="0"/>
              </a:sysClr>
            </a:solidFill>
            <a:latin typeface="Calibri" panose="020F0502020204030204"/>
            <a:ea typeface="+mn-ea"/>
            <a:cs typeface="+mn-cs"/>
          </a:endParaRPr>
        </a:p>
      </dgm:t>
    </dgm:pt>
    <dgm:pt modelId="{286C01A2-1AA5-4882-B981-67568804C311}" type="parTrans" cxnId="{B9D92195-34B4-4799-9A10-28AFAFBD3F0B}">
      <dgm:prSet/>
      <dgm:spPr/>
      <dgm:t>
        <a:bodyPr/>
        <a:lstStyle/>
        <a:p>
          <a:endParaRPr lang="en-GB"/>
        </a:p>
      </dgm:t>
    </dgm:pt>
    <dgm:pt modelId="{5A4D8AE3-CBF0-4F03-8593-65CC23603EA2}" type="sibTrans" cxnId="{B9D92195-34B4-4799-9A10-28AFAFBD3F0B}">
      <dgm:prSet/>
      <dgm:spPr/>
      <dgm:t>
        <a:bodyPr/>
        <a:lstStyle/>
        <a:p>
          <a:endParaRPr lang="en-GB"/>
        </a:p>
      </dgm:t>
    </dgm:pt>
    <dgm:pt modelId="{56458998-DF0C-421D-88EB-D3DAC9693F58}">
      <dgm:prSet/>
      <dgm:spPr>
        <a:xfrm>
          <a:off x="1885950" y="1685925"/>
          <a:ext cx="1714499" cy="1028700"/>
        </a:xfr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Encouraging co-design of services with veterans and carers</a:t>
          </a:r>
          <a:endParaRPr lang="en-GB">
            <a:solidFill>
              <a:sysClr val="windowText" lastClr="000000">
                <a:hueOff val="0"/>
                <a:satOff val="0"/>
                <a:lumOff val="0"/>
                <a:alphaOff val="0"/>
              </a:sysClr>
            </a:solidFill>
            <a:latin typeface="Calibri" panose="020F0502020204030204"/>
            <a:ea typeface="+mn-ea"/>
            <a:cs typeface="+mn-cs"/>
          </a:endParaRPr>
        </a:p>
      </dgm:t>
    </dgm:pt>
    <dgm:pt modelId="{DE53FE7A-FAA5-47D1-8241-93447E5AC610}" type="parTrans" cxnId="{3637C40F-E369-4A64-AB05-120476999A63}">
      <dgm:prSet/>
      <dgm:spPr/>
      <dgm:t>
        <a:bodyPr/>
        <a:lstStyle/>
        <a:p>
          <a:endParaRPr lang="en-GB"/>
        </a:p>
      </dgm:t>
    </dgm:pt>
    <dgm:pt modelId="{7AE9EE09-5D1D-420F-B38F-C69D56C56C9E}" type="sibTrans" cxnId="{3637C40F-E369-4A64-AB05-120476999A63}">
      <dgm:prSet/>
      <dgm:spPr/>
      <dgm:t>
        <a:bodyPr/>
        <a:lstStyle/>
        <a:p>
          <a:endParaRPr lang="en-GB"/>
        </a:p>
      </dgm:t>
    </dgm:pt>
    <dgm:pt modelId="{C29CB44C-3A6F-48B5-BE00-7CE07E98F8F1}">
      <dgm:prSet/>
      <dgm:spPr>
        <a:xfrm>
          <a:off x="3771900" y="1685925"/>
          <a:ext cx="1714499" cy="1028700"/>
        </a:xfr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panose="020F0502020204030204"/>
              <a:ea typeface="+mn-ea"/>
              <a:cs typeface="+mn-cs"/>
            </a:rPr>
            <a:t>How we can best learn from the programme  and support interventions that make a difference </a:t>
          </a:r>
          <a:endParaRPr lang="en-GB">
            <a:solidFill>
              <a:sysClr val="windowText" lastClr="000000">
                <a:hueOff val="0"/>
                <a:satOff val="0"/>
                <a:lumOff val="0"/>
                <a:alphaOff val="0"/>
              </a:sysClr>
            </a:solidFill>
            <a:latin typeface="Calibri" panose="020F0502020204030204"/>
            <a:ea typeface="+mn-ea"/>
            <a:cs typeface="+mn-cs"/>
          </a:endParaRPr>
        </a:p>
      </dgm:t>
    </dgm:pt>
    <dgm:pt modelId="{7AA5BEB1-8E81-4229-A660-52E8EB91EE35}" type="parTrans" cxnId="{1FFDFC0E-851A-4AAA-8D88-056C931BE632}">
      <dgm:prSet/>
      <dgm:spPr/>
      <dgm:t>
        <a:bodyPr/>
        <a:lstStyle/>
        <a:p>
          <a:endParaRPr lang="en-GB"/>
        </a:p>
      </dgm:t>
    </dgm:pt>
    <dgm:pt modelId="{6FCDC54C-5F77-443F-AC0D-74FEF01DA74A}" type="sibTrans" cxnId="{1FFDFC0E-851A-4AAA-8D88-056C931BE632}">
      <dgm:prSet/>
      <dgm:spPr/>
      <dgm:t>
        <a:bodyPr/>
        <a:lstStyle/>
        <a:p>
          <a:endParaRPr lang="en-GB"/>
        </a:p>
      </dgm:t>
    </dgm:pt>
    <dgm:pt modelId="{CB411AAC-61F8-4421-A845-DCCD3A3423E0}" type="pres">
      <dgm:prSet presAssocID="{61756490-C73F-4103-AC10-007F680986D7}" presName="diagram" presStyleCnt="0">
        <dgm:presLayoutVars>
          <dgm:dir/>
          <dgm:resizeHandles val="exact"/>
        </dgm:presLayoutVars>
      </dgm:prSet>
      <dgm:spPr/>
    </dgm:pt>
    <dgm:pt modelId="{A5C83481-8B1B-4067-A4D7-59842BD68A72}" type="pres">
      <dgm:prSet presAssocID="{175BBF28-CEC6-47F0-B4CF-B89CA9CEE756}" presName="node" presStyleLbl="node1" presStyleIdx="0" presStyleCnt="6">
        <dgm:presLayoutVars>
          <dgm:bulletEnabled val="1"/>
        </dgm:presLayoutVars>
      </dgm:prSet>
      <dgm:spPr>
        <a:prstGeom prst="rect">
          <a:avLst/>
        </a:prstGeom>
      </dgm:spPr>
    </dgm:pt>
    <dgm:pt modelId="{8481B216-CC62-45A5-9817-4F9F8A49F231}" type="pres">
      <dgm:prSet presAssocID="{8FDF0509-7EFD-49BF-9BA6-30CE9E02B5CB}" presName="sibTrans" presStyleCnt="0"/>
      <dgm:spPr/>
    </dgm:pt>
    <dgm:pt modelId="{90E42E90-5200-4E8D-8337-B413EE33E23C}" type="pres">
      <dgm:prSet presAssocID="{532F1AFC-79EA-4C1D-AB4A-560E5C44F5A9}" presName="node" presStyleLbl="node1" presStyleIdx="1" presStyleCnt="6">
        <dgm:presLayoutVars>
          <dgm:bulletEnabled val="1"/>
        </dgm:presLayoutVars>
      </dgm:prSet>
      <dgm:spPr>
        <a:prstGeom prst="rect">
          <a:avLst/>
        </a:prstGeom>
      </dgm:spPr>
    </dgm:pt>
    <dgm:pt modelId="{7C69EB73-DE09-486D-8467-D2955F824943}" type="pres">
      <dgm:prSet presAssocID="{831BEC26-D6BA-4EFF-94F2-1BBFA08807F5}" presName="sibTrans" presStyleCnt="0"/>
      <dgm:spPr/>
    </dgm:pt>
    <dgm:pt modelId="{2C5DB2FD-E414-4648-8099-1DB2AE0CCDF7}" type="pres">
      <dgm:prSet presAssocID="{449D12EB-E742-4996-A9B4-88D1A0FF4ECD}" presName="node" presStyleLbl="node1" presStyleIdx="2" presStyleCnt="6">
        <dgm:presLayoutVars>
          <dgm:bulletEnabled val="1"/>
        </dgm:presLayoutVars>
      </dgm:prSet>
      <dgm:spPr>
        <a:prstGeom prst="rect">
          <a:avLst/>
        </a:prstGeom>
      </dgm:spPr>
    </dgm:pt>
    <dgm:pt modelId="{AE78CE05-3F1B-42B1-B807-7F2F6B53D6EA}" type="pres">
      <dgm:prSet presAssocID="{3F08E011-0A8B-41B4-A9C9-0CDBA5159A78}" presName="sibTrans" presStyleCnt="0"/>
      <dgm:spPr/>
    </dgm:pt>
    <dgm:pt modelId="{180B5EE4-5BFA-4BCA-9DB5-7CAEA6FFAB17}" type="pres">
      <dgm:prSet presAssocID="{B42DE7E1-4E19-4B97-A49D-81262CA31389}" presName="node" presStyleLbl="node1" presStyleIdx="3" presStyleCnt="6">
        <dgm:presLayoutVars>
          <dgm:bulletEnabled val="1"/>
        </dgm:presLayoutVars>
      </dgm:prSet>
      <dgm:spPr>
        <a:prstGeom prst="rect">
          <a:avLst/>
        </a:prstGeom>
      </dgm:spPr>
    </dgm:pt>
    <dgm:pt modelId="{ED281A58-7D25-4BB2-950F-3CAFF188B7CB}" type="pres">
      <dgm:prSet presAssocID="{5A4D8AE3-CBF0-4F03-8593-65CC23603EA2}" presName="sibTrans" presStyleCnt="0"/>
      <dgm:spPr/>
    </dgm:pt>
    <dgm:pt modelId="{85C2BAF2-8074-4853-B203-2CA1024E34FB}" type="pres">
      <dgm:prSet presAssocID="{56458998-DF0C-421D-88EB-D3DAC9693F58}" presName="node" presStyleLbl="node1" presStyleIdx="4" presStyleCnt="6">
        <dgm:presLayoutVars>
          <dgm:bulletEnabled val="1"/>
        </dgm:presLayoutVars>
      </dgm:prSet>
      <dgm:spPr>
        <a:prstGeom prst="rect">
          <a:avLst/>
        </a:prstGeom>
      </dgm:spPr>
    </dgm:pt>
    <dgm:pt modelId="{3E646617-0522-43C2-8AB3-2338C098E0DC}" type="pres">
      <dgm:prSet presAssocID="{7AE9EE09-5D1D-420F-B38F-C69D56C56C9E}" presName="sibTrans" presStyleCnt="0"/>
      <dgm:spPr/>
    </dgm:pt>
    <dgm:pt modelId="{92050CB8-6141-43F6-8B9C-E8A78779084B}" type="pres">
      <dgm:prSet presAssocID="{C29CB44C-3A6F-48B5-BE00-7CE07E98F8F1}" presName="node" presStyleLbl="node1" presStyleIdx="5" presStyleCnt="6">
        <dgm:presLayoutVars>
          <dgm:bulletEnabled val="1"/>
        </dgm:presLayoutVars>
      </dgm:prSet>
      <dgm:spPr>
        <a:prstGeom prst="rect">
          <a:avLst/>
        </a:prstGeom>
      </dgm:spPr>
    </dgm:pt>
  </dgm:ptLst>
  <dgm:cxnLst>
    <dgm:cxn modelId="{1FFDFC0E-851A-4AAA-8D88-056C931BE632}" srcId="{61756490-C73F-4103-AC10-007F680986D7}" destId="{C29CB44C-3A6F-48B5-BE00-7CE07E98F8F1}" srcOrd="5" destOrd="0" parTransId="{7AA5BEB1-8E81-4229-A660-52E8EB91EE35}" sibTransId="{6FCDC54C-5F77-443F-AC0D-74FEF01DA74A}"/>
    <dgm:cxn modelId="{3637C40F-E369-4A64-AB05-120476999A63}" srcId="{61756490-C73F-4103-AC10-007F680986D7}" destId="{56458998-DF0C-421D-88EB-D3DAC9693F58}" srcOrd="4" destOrd="0" parTransId="{DE53FE7A-FAA5-47D1-8241-93447E5AC610}" sibTransId="{7AE9EE09-5D1D-420F-B38F-C69D56C56C9E}"/>
    <dgm:cxn modelId="{15074A37-410C-46D7-93A8-E1F57A07FC07}" type="presOf" srcId="{C29CB44C-3A6F-48B5-BE00-7CE07E98F8F1}" destId="{92050CB8-6141-43F6-8B9C-E8A78779084B}" srcOrd="0" destOrd="0" presId="urn:microsoft.com/office/officeart/2005/8/layout/default"/>
    <dgm:cxn modelId="{533F7A6C-3146-4013-B6E1-5322BC03EA5E}" type="presOf" srcId="{175BBF28-CEC6-47F0-B4CF-B89CA9CEE756}" destId="{A5C83481-8B1B-4067-A4D7-59842BD68A72}" srcOrd="0" destOrd="0" presId="urn:microsoft.com/office/officeart/2005/8/layout/default"/>
    <dgm:cxn modelId="{575FE46E-1821-4BC5-B876-5C55E877B5AA}" type="presOf" srcId="{61756490-C73F-4103-AC10-007F680986D7}" destId="{CB411AAC-61F8-4421-A845-DCCD3A3423E0}" srcOrd="0" destOrd="0" presId="urn:microsoft.com/office/officeart/2005/8/layout/default"/>
    <dgm:cxn modelId="{9137FD51-06DB-4A65-BDB8-2F05D059D64B}" type="presOf" srcId="{532F1AFC-79EA-4C1D-AB4A-560E5C44F5A9}" destId="{90E42E90-5200-4E8D-8337-B413EE33E23C}" srcOrd="0" destOrd="0" presId="urn:microsoft.com/office/officeart/2005/8/layout/default"/>
    <dgm:cxn modelId="{1B8EF376-E213-496B-935D-60B10B5B95EE}" srcId="{61756490-C73F-4103-AC10-007F680986D7}" destId="{449D12EB-E742-4996-A9B4-88D1A0FF4ECD}" srcOrd="2" destOrd="0" parTransId="{8B6A9A94-2AF7-4599-9D26-2B48A4538CA1}" sibTransId="{3F08E011-0A8B-41B4-A9C9-0CDBA5159A78}"/>
    <dgm:cxn modelId="{74530A89-1D76-4DBB-B9D0-6C4F79D04FBF}" type="presOf" srcId="{56458998-DF0C-421D-88EB-D3DAC9693F58}" destId="{85C2BAF2-8074-4853-B203-2CA1024E34FB}" srcOrd="0" destOrd="0" presId="urn:microsoft.com/office/officeart/2005/8/layout/default"/>
    <dgm:cxn modelId="{B9D92195-34B4-4799-9A10-28AFAFBD3F0B}" srcId="{61756490-C73F-4103-AC10-007F680986D7}" destId="{B42DE7E1-4E19-4B97-A49D-81262CA31389}" srcOrd="3" destOrd="0" parTransId="{286C01A2-1AA5-4882-B981-67568804C311}" sibTransId="{5A4D8AE3-CBF0-4F03-8593-65CC23603EA2}"/>
    <dgm:cxn modelId="{02E61FB4-2FFB-453F-863E-A1A1C174A5C8}" srcId="{61756490-C73F-4103-AC10-007F680986D7}" destId="{532F1AFC-79EA-4C1D-AB4A-560E5C44F5A9}" srcOrd="1" destOrd="0" parTransId="{A2DEA682-B492-49EA-9863-C3E1B43914BB}" sibTransId="{831BEC26-D6BA-4EFF-94F2-1BBFA08807F5}"/>
    <dgm:cxn modelId="{54AAA0DA-B0E0-4B63-B639-2922E831ABD5}" srcId="{61756490-C73F-4103-AC10-007F680986D7}" destId="{175BBF28-CEC6-47F0-B4CF-B89CA9CEE756}" srcOrd="0" destOrd="0" parTransId="{46A0C448-13A3-41BE-94E4-70D4F02F5C6F}" sibTransId="{8FDF0509-7EFD-49BF-9BA6-30CE9E02B5CB}"/>
    <dgm:cxn modelId="{9A2475E4-217A-4390-8323-AD92547E24EB}" type="presOf" srcId="{449D12EB-E742-4996-A9B4-88D1A0FF4ECD}" destId="{2C5DB2FD-E414-4648-8099-1DB2AE0CCDF7}" srcOrd="0" destOrd="0" presId="urn:microsoft.com/office/officeart/2005/8/layout/default"/>
    <dgm:cxn modelId="{514B3CE8-7637-477E-823E-38CF4EEFBECB}" type="presOf" srcId="{B42DE7E1-4E19-4B97-A49D-81262CA31389}" destId="{180B5EE4-5BFA-4BCA-9DB5-7CAEA6FFAB17}" srcOrd="0" destOrd="0" presId="urn:microsoft.com/office/officeart/2005/8/layout/default"/>
    <dgm:cxn modelId="{CEDDC549-4A35-4EA4-9CF8-E57E95AC2C51}" type="presParOf" srcId="{CB411AAC-61F8-4421-A845-DCCD3A3423E0}" destId="{A5C83481-8B1B-4067-A4D7-59842BD68A72}" srcOrd="0" destOrd="0" presId="urn:microsoft.com/office/officeart/2005/8/layout/default"/>
    <dgm:cxn modelId="{D8D42E57-60A8-4D8F-88FD-F8835E4F925E}" type="presParOf" srcId="{CB411AAC-61F8-4421-A845-DCCD3A3423E0}" destId="{8481B216-CC62-45A5-9817-4F9F8A49F231}" srcOrd="1" destOrd="0" presId="urn:microsoft.com/office/officeart/2005/8/layout/default"/>
    <dgm:cxn modelId="{54CCC446-2B8C-473C-8ACA-27DC7210D331}" type="presParOf" srcId="{CB411AAC-61F8-4421-A845-DCCD3A3423E0}" destId="{90E42E90-5200-4E8D-8337-B413EE33E23C}" srcOrd="2" destOrd="0" presId="urn:microsoft.com/office/officeart/2005/8/layout/default"/>
    <dgm:cxn modelId="{436A85D6-FF8B-4F00-A412-992F4A956AB7}" type="presParOf" srcId="{CB411AAC-61F8-4421-A845-DCCD3A3423E0}" destId="{7C69EB73-DE09-486D-8467-D2955F824943}" srcOrd="3" destOrd="0" presId="urn:microsoft.com/office/officeart/2005/8/layout/default"/>
    <dgm:cxn modelId="{F994DC2B-1AE4-49CF-8AA8-1FAE319B0A50}" type="presParOf" srcId="{CB411AAC-61F8-4421-A845-DCCD3A3423E0}" destId="{2C5DB2FD-E414-4648-8099-1DB2AE0CCDF7}" srcOrd="4" destOrd="0" presId="urn:microsoft.com/office/officeart/2005/8/layout/default"/>
    <dgm:cxn modelId="{2C92EB18-424F-4CD0-AD1F-DA27038057A9}" type="presParOf" srcId="{CB411AAC-61F8-4421-A845-DCCD3A3423E0}" destId="{AE78CE05-3F1B-42B1-B807-7F2F6B53D6EA}" srcOrd="5" destOrd="0" presId="urn:microsoft.com/office/officeart/2005/8/layout/default"/>
    <dgm:cxn modelId="{E0ACDD6A-8217-44CD-BCA1-4DE44C53DDF3}" type="presParOf" srcId="{CB411AAC-61F8-4421-A845-DCCD3A3423E0}" destId="{180B5EE4-5BFA-4BCA-9DB5-7CAEA6FFAB17}" srcOrd="6" destOrd="0" presId="urn:microsoft.com/office/officeart/2005/8/layout/default"/>
    <dgm:cxn modelId="{C037D7C4-828F-4634-8283-FF6D88CC861A}" type="presParOf" srcId="{CB411AAC-61F8-4421-A845-DCCD3A3423E0}" destId="{ED281A58-7D25-4BB2-950F-3CAFF188B7CB}" srcOrd="7" destOrd="0" presId="urn:microsoft.com/office/officeart/2005/8/layout/default"/>
    <dgm:cxn modelId="{A826EEAE-0AAD-4990-8214-53189B28DFF3}" type="presParOf" srcId="{CB411AAC-61F8-4421-A845-DCCD3A3423E0}" destId="{85C2BAF2-8074-4853-B203-2CA1024E34FB}" srcOrd="8" destOrd="0" presId="urn:microsoft.com/office/officeart/2005/8/layout/default"/>
    <dgm:cxn modelId="{A021A04E-7819-4C6B-9D05-8D96BC6AD9FB}" type="presParOf" srcId="{CB411AAC-61F8-4421-A845-DCCD3A3423E0}" destId="{3E646617-0522-43C2-8AB3-2338C098E0DC}" srcOrd="9" destOrd="0" presId="urn:microsoft.com/office/officeart/2005/8/layout/default"/>
    <dgm:cxn modelId="{1892DB9A-326E-44C2-BBB2-01D5BA964072}" type="presParOf" srcId="{CB411AAC-61F8-4421-A845-DCCD3A3423E0}" destId="{92050CB8-6141-43F6-8B9C-E8A78779084B}" srcOrd="10"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C83481-8B1B-4067-A4D7-59842BD68A72}">
      <dsp:nvSpPr>
        <dsp:cNvPr id="0" name=""/>
        <dsp:cNvSpPr/>
      </dsp:nvSpPr>
      <dsp:spPr>
        <a:xfrm>
          <a:off x="0" y="485774"/>
          <a:ext cx="1714499" cy="1028700"/>
        </a:xfrm>
        <a:prstGeom prst="rect">
          <a:avLst/>
        </a:prstGeo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panose="020F0502020204030204"/>
              <a:ea typeface="+mn-ea"/>
              <a:cs typeface="+mn-cs"/>
            </a:rPr>
            <a:t>Whether projects need to br run  by a not for profit organisation involved to be eligible; and whether the not for profit organisation should be the lead partner</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0" y="485774"/>
        <a:ext cx="1714499" cy="1028700"/>
      </dsp:txXfrm>
    </dsp:sp>
    <dsp:sp modelId="{90E42E90-5200-4E8D-8337-B413EE33E23C}">
      <dsp:nvSpPr>
        <dsp:cNvPr id="0" name=""/>
        <dsp:cNvSpPr/>
      </dsp:nvSpPr>
      <dsp:spPr>
        <a:xfrm>
          <a:off x="1885950" y="485774"/>
          <a:ext cx="1714499" cy="1028700"/>
        </a:xfrm>
        <a:prstGeom prst="rect">
          <a:avLst/>
        </a:prstGeo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panose="020F0502020204030204"/>
              <a:ea typeface="+mn-ea"/>
              <a:cs typeface="+mn-cs"/>
            </a:rPr>
            <a:t>What types of interventions are most important</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1885950" y="485774"/>
        <a:ext cx="1714499" cy="1028700"/>
      </dsp:txXfrm>
    </dsp:sp>
    <dsp:sp modelId="{2C5DB2FD-E414-4648-8099-1DB2AE0CCDF7}">
      <dsp:nvSpPr>
        <dsp:cNvPr id="0" name=""/>
        <dsp:cNvSpPr/>
      </dsp:nvSpPr>
      <dsp:spPr>
        <a:xfrm>
          <a:off x="3771900" y="485774"/>
          <a:ext cx="1714499" cy="1028700"/>
        </a:xfrm>
        <a:prstGeom prst="rect">
          <a:avLst/>
        </a:prstGeo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panose="020F0502020204030204"/>
              <a:ea typeface="+mn-ea"/>
              <a:cs typeface="+mn-cs"/>
            </a:rPr>
            <a:t>Encouraging strong and effective partnerships</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3771900" y="485774"/>
        <a:ext cx="1714499" cy="1028700"/>
      </dsp:txXfrm>
    </dsp:sp>
    <dsp:sp modelId="{180B5EE4-5BFA-4BCA-9DB5-7CAEA6FFAB17}">
      <dsp:nvSpPr>
        <dsp:cNvPr id="0" name=""/>
        <dsp:cNvSpPr/>
      </dsp:nvSpPr>
      <dsp:spPr>
        <a:xfrm>
          <a:off x="0" y="1685925"/>
          <a:ext cx="1714499" cy="1028700"/>
        </a:xfrm>
        <a:prstGeom prst="rect">
          <a:avLst/>
        </a:prstGeo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panose="020F0502020204030204"/>
              <a:ea typeface="+mn-ea"/>
              <a:cs typeface="+mn-cs"/>
            </a:rPr>
            <a:t>Where in the UK should  projects be funded</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0" y="1685925"/>
        <a:ext cx="1714499" cy="1028700"/>
      </dsp:txXfrm>
    </dsp:sp>
    <dsp:sp modelId="{85C2BAF2-8074-4853-B203-2CA1024E34FB}">
      <dsp:nvSpPr>
        <dsp:cNvPr id="0" name=""/>
        <dsp:cNvSpPr/>
      </dsp:nvSpPr>
      <dsp:spPr>
        <a:xfrm>
          <a:off x="1885950" y="1685925"/>
          <a:ext cx="1714499" cy="1028700"/>
        </a:xfrm>
        <a:prstGeom prst="rect">
          <a:avLst/>
        </a:prstGeo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panose="020F0502020204030204"/>
              <a:ea typeface="+mn-ea"/>
              <a:cs typeface="+mn-cs"/>
            </a:rPr>
            <a:t>Encouraging co-design of services with veterans and carers</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1885950" y="1685925"/>
        <a:ext cx="1714499" cy="1028700"/>
      </dsp:txXfrm>
    </dsp:sp>
    <dsp:sp modelId="{92050CB8-6141-43F6-8B9C-E8A78779084B}">
      <dsp:nvSpPr>
        <dsp:cNvPr id="0" name=""/>
        <dsp:cNvSpPr/>
      </dsp:nvSpPr>
      <dsp:spPr>
        <a:xfrm>
          <a:off x="3771900" y="1685925"/>
          <a:ext cx="1714499" cy="1028700"/>
        </a:xfrm>
        <a:prstGeom prst="rect">
          <a:avLst/>
        </a:prstGeom>
        <a:solidFill>
          <a:sysClr val="window" lastClr="FFFFFF">
            <a:hueOff val="0"/>
            <a:satOff val="0"/>
            <a:lumOff val="0"/>
            <a:alphaOff val="0"/>
          </a:sysClr>
        </a:solidFill>
        <a:ln w="19050" cap="flat" cmpd="sng" algn="ctr">
          <a:solidFill>
            <a:srgbClr val="ED7D31">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Calibri" panose="020F0502020204030204"/>
              <a:ea typeface="+mn-ea"/>
              <a:cs typeface="+mn-cs"/>
            </a:rPr>
            <a:t>How we can best learn from the programme  and support interventions that make a difference </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3771900"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10" ma:contentTypeDescription="Create a new document." ma:contentTypeScope="" ma:versionID="6c18689cb9dfa97354c3e54a0c56ad61">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b516a15948adb6b0ab23ba3ebf801fa2"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5678D-B898-4CF6-A982-8576DB860E26}">
  <ds:schemaRefs>
    <ds:schemaRef ds:uri="http://schemas.microsoft.com/sharepoint/v3/contenttype/forms"/>
  </ds:schemaRefs>
</ds:datastoreItem>
</file>

<file path=customXml/itemProps2.xml><?xml version="1.0" encoding="utf-8"?>
<ds:datastoreItem xmlns:ds="http://schemas.openxmlformats.org/officeDocument/2006/customXml" ds:itemID="{A79DE144-04B0-452A-9DDA-518B5BEDB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FF6C4-025D-4CC3-A108-312A1225E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D8DD77-5016-4959-8B62-577404BE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Howe</dc:creator>
  <cp:lastModifiedBy>Sonia Howe</cp:lastModifiedBy>
  <cp:revision>5</cp:revision>
  <cp:lastPrinted>2018-05-08T14:34:00Z</cp:lastPrinted>
  <dcterms:created xsi:type="dcterms:W3CDTF">2018-09-24T08:29:00Z</dcterms:created>
  <dcterms:modified xsi:type="dcterms:W3CDTF">2018-09-30T18:42:00Z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ies>
</file>