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0986" w14:textId="77777777" w:rsidR="00413D04" w:rsidRPr="00571EA4" w:rsidRDefault="002569BC" w:rsidP="002569BC">
      <w:pPr>
        <w:spacing w:after="0" w:line="240" w:lineRule="auto"/>
        <w:rPr>
          <w:b/>
          <w:sz w:val="24"/>
          <w:szCs w:val="24"/>
        </w:rPr>
      </w:pPr>
      <w:r w:rsidRPr="00571EA4">
        <w:rPr>
          <w:b/>
          <w:sz w:val="24"/>
          <w:szCs w:val="24"/>
        </w:rPr>
        <w:t xml:space="preserve">LANCASHIRE ARMED FORCES </w:t>
      </w:r>
      <w:r w:rsidR="00A92AB2">
        <w:rPr>
          <w:b/>
          <w:sz w:val="24"/>
          <w:szCs w:val="24"/>
        </w:rPr>
        <w:t xml:space="preserve">COVENTANT </w:t>
      </w:r>
      <w:r w:rsidRPr="00571EA4">
        <w:rPr>
          <w:b/>
          <w:sz w:val="24"/>
          <w:szCs w:val="24"/>
        </w:rPr>
        <w:t>HUB</w:t>
      </w:r>
    </w:p>
    <w:p w14:paraId="2F224EA5" w14:textId="77777777" w:rsidR="002569BC" w:rsidRPr="00571EA4" w:rsidRDefault="002569BC" w:rsidP="002569BC">
      <w:pPr>
        <w:spacing w:after="0" w:line="240" w:lineRule="auto"/>
        <w:rPr>
          <w:b/>
          <w:sz w:val="24"/>
          <w:szCs w:val="24"/>
        </w:rPr>
      </w:pPr>
      <w:r w:rsidRPr="00571EA4">
        <w:rPr>
          <w:b/>
          <w:sz w:val="24"/>
          <w:szCs w:val="24"/>
        </w:rPr>
        <w:t>ARMED FORCES COVENANT GRANT TRUST</w:t>
      </w:r>
      <w:r w:rsidR="00A92AB2">
        <w:rPr>
          <w:b/>
          <w:sz w:val="24"/>
          <w:szCs w:val="24"/>
        </w:rPr>
        <w:t xml:space="preserve">: </w:t>
      </w:r>
      <w:r w:rsidR="00436C86" w:rsidRPr="00571EA4">
        <w:rPr>
          <w:b/>
          <w:sz w:val="24"/>
          <w:szCs w:val="24"/>
        </w:rPr>
        <w:t xml:space="preserve">GRANT </w:t>
      </w:r>
      <w:r w:rsidR="00CB64A8" w:rsidRPr="00571EA4">
        <w:rPr>
          <w:b/>
          <w:sz w:val="24"/>
          <w:szCs w:val="24"/>
        </w:rPr>
        <w:t xml:space="preserve">REFERENCE </w:t>
      </w:r>
      <w:r w:rsidRPr="00571EA4">
        <w:rPr>
          <w:b/>
          <w:sz w:val="24"/>
          <w:szCs w:val="24"/>
        </w:rPr>
        <w:t>CFLG17-260</w:t>
      </w:r>
    </w:p>
    <w:p w14:paraId="522FD82C" w14:textId="77777777" w:rsidR="00436C86" w:rsidRPr="00571EA4" w:rsidRDefault="00436C86" w:rsidP="002569BC">
      <w:pPr>
        <w:spacing w:after="0" w:line="240" w:lineRule="auto"/>
        <w:rPr>
          <w:b/>
          <w:sz w:val="24"/>
          <w:szCs w:val="24"/>
        </w:rPr>
      </w:pPr>
    </w:p>
    <w:p w14:paraId="1084EDB9" w14:textId="77777777" w:rsidR="00436C86" w:rsidRPr="00A92AB2" w:rsidRDefault="009A0ADD" w:rsidP="00A92AB2">
      <w:pPr>
        <w:spacing w:after="0" w:line="240" w:lineRule="auto"/>
        <w:jc w:val="center"/>
        <w:rPr>
          <w:sz w:val="32"/>
          <w:szCs w:val="24"/>
        </w:rPr>
      </w:pPr>
      <w:r>
        <w:rPr>
          <w:b/>
          <w:sz w:val="32"/>
          <w:szCs w:val="24"/>
        </w:rPr>
        <w:t xml:space="preserve">ASSURANCE BOARD </w:t>
      </w:r>
      <w:r w:rsidR="00436C86" w:rsidRPr="00A92AB2">
        <w:rPr>
          <w:b/>
          <w:sz w:val="32"/>
          <w:szCs w:val="24"/>
        </w:rPr>
        <w:t>TERMS OF REFERENCE</w:t>
      </w:r>
    </w:p>
    <w:p w14:paraId="56A08E99" w14:textId="77777777" w:rsidR="002569BC" w:rsidRPr="00571EA4" w:rsidRDefault="002569BC">
      <w:pPr>
        <w:rPr>
          <w:sz w:val="24"/>
          <w:szCs w:val="24"/>
        </w:rPr>
      </w:pPr>
    </w:p>
    <w:p w14:paraId="688B6CDB" w14:textId="77777777" w:rsidR="002569BC" w:rsidRPr="00571EA4" w:rsidRDefault="005F1E75" w:rsidP="002569BC">
      <w:pPr>
        <w:spacing w:after="0"/>
        <w:rPr>
          <w:b/>
          <w:sz w:val="24"/>
          <w:szCs w:val="24"/>
        </w:rPr>
      </w:pPr>
      <w:r w:rsidRPr="00571EA4">
        <w:rPr>
          <w:b/>
          <w:sz w:val="24"/>
          <w:szCs w:val="24"/>
        </w:rPr>
        <w:t>1.</w:t>
      </w:r>
      <w:r w:rsidRPr="00571EA4">
        <w:rPr>
          <w:b/>
          <w:sz w:val="24"/>
          <w:szCs w:val="24"/>
        </w:rPr>
        <w:tab/>
      </w:r>
      <w:r w:rsidR="002569BC" w:rsidRPr="00571EA4">
        <w:rPr>
          <w:b/>
          <w:sz w:val="24"/>
          <w:szCs w:val="24"/>
        </w:rPr>
        <w:t>Introduction</w:t>
      </w:r>
    </w:p>
    <w:p w14:paraId="47DBEF44" w14:textId="77777777" w:rsidR="002569BC" w:rsidRPr="00571EA4" w:rsidRDefault="002569BC" w:rsidP="002569BC">
      <w:pPr>
        <w:spacing w:after="0"/>
        <w:rPr>
          <w:b/>
          <w:sz w:val="24"/>
          <w:szCs w:val="24"/>
        </w:rPr>
      </w:pPr>
    </w:p>
    <w:p w14:paraId="5B76D825" w14:textId="77777777" w:rsidR="002569BC" w:rsidRPr="00571EA4" w:rsidRDefault="002569BC" w:rsidP="002569BC">
      <w:pPr>
        <w:spacing w:after="0"/>
        <w:rPr>
          <w:sz w:val="24"/>
          <w:szCs w:val="24"/>
        </w:rPr>
      </w:pPr>
      <w:r w:rsidRPr="00571EA4">
        <w:rPr>
          <w:sz w:val="24"/>
          <w:szCs w:val="24"/>
        </w:rPr>
        <w:t xml:space="preserve">The Partnership Agreement (“the Agreement”) related to the </w:t>
      </w:r>
      <w:r w:rsidR="00FC2912" w:rsidRPr="00571EA4">
        <w:rPr>
          <w:sz w:val="24"/>
          <w:szCs w:val="24"/>
        </w:rPr>
        <w:t xml:space="preserve">Armed Forces Covenant </w:t>
      </w:r>
      <w:r w:rsidRPr="00571EA4">
        <w:rPr>
          <w:sz w:val="24"/>
          <w:szCs w:val="24"/>
        </w:rPr>
        <w:t xml:space="preserve">Grant </w:t>
      </w:r>
      <w:r w:rsidR="004D641A" w:rsidRPr="00571EA4">
        <w:rPr>
          <w:sz w:val="24"/>
          <w:szCs w:val="24"/>
        </w:rPr>
        <w:t xml:space="preserve">reference CFLG17-260 </w:t>
      </w:r>
      <w:r w:rsidRPr="00571EA4">
        <w:rPr>
          <w:sz w:val="24"/>
          <w:szCs w:val="24"/>
        </w:rPr>
        <w:t>names Lancashire County Council as the accountable body and lead organisation for the Grant</w:t>
      </w:r>
      <w:r w:rsidR="006B6C2A" w:rsidRPr="00571EA4">
        <w:rPr>
          <w:sz w:val="24"/>
          <w:szCs w:val="24"/>
        </w:rPr>
        <w:t xml:space="preserve"> and </w:t>
      </w:r>
      <w:r w:rsidR="00FC2912" w:rsidRPr="00571EA4">
        <w:rPr>
          <w:sz w:val="24"/>
          <w:szCs w:val="24"/>
        </w:rPr>
        <w:t>for the</w:t>
      </w:r>
      <w:r w:rsidR="006B6C2A" w:rsidRPr="00571EA4">
        <w:rPr>
          <w:sz w:val="24"/>
          <w:szCs w:val="24"/>
        </w:rPr>
        <w:t xml:space="preserve"> delivery of the Lancashire Armed Forces Hub (“the Project”)</w:t>
      </w:r>
      <w:r w:rsidRPr="00571EA4">
        <w:rPr>
          <w:sz w:val="24"/>
          <w:szCs w:val="24"/>
        </w:rPr>
        <w:t xml:space="preserve">. </w:t>
      </w:r>
    </w:p>
    <w:p w14:paraId="794EF87A" w14:textId="77777777" w:rsidR="002569BC" w:rsidRPr="00571EA4" w:rsidRDefault="002569BC" w:rsidP="002569BC">
      <w:pPr>
        <w:spacing w:after="0"/>
        <w:rPr>
          <w:sz w:val="24"/>
          <w:szCs w:val="24"/>
        </w:rPr>
      </w:pPr>
    </w:p>
    <w:p w14:paraId="659F55E1" w14:textId="77777777" w:rsidR="002569BC" w:rsidRPr="00571EA4" w:rsidRDefault="002569BC" w:rsidP="002569BC">
      <w:pPr>
        <w:spacing w:after="0"/>
        <w:rPr>
          <w:sz w:val="24"/>
          <w:szCs w:val="24"/>
        </w:rPr>
      </w:pPr>
      <w:r w:rsidRPr="00571EA4">
        <w:rPr>
          <w:sz w:val="24"/>
          <w:szCs w:val="24"/>
        </w:rPr>
        <w:t>Per Appendix A of the Agreement</w:t>
      </w:r>
      <w:r w:rsidR="00FC2912" w:rsidRPr="00571EA4">
        <w:rPr>
          <w:sz w:val="24"/>
          <w:szCs w:val="24"/>
        </w:rPr>
        <w:t xml:space="preserve">, </w:t>
      </w:r>
      <w:r w:rsidRPr="00571EA4">
        <w:rPr>
          <w:sz w:val="24"/>
          <w:szCs w:val="24"/>
        </w:rPr>
        <w:t xml:space="preserve">Lancashire County Council will be responsible for an Assurance Board </w:t>
      </w:r>
      <w:r w:rsidR="00FC1831" w:rsidRPr="00571EA4">
        <w:rPr>
          <w:sz w:val="24"/>
          <w:szCs w:val="24"/>
        </w:rPr>
        <w:t xml:space="preserve">(“the Board”) </w:t>
      </w:r>
      <w:r w:rsidRPr="00571EA4">
        <w:rPr>
          <w:sz w:val="24"/>
          <w:szCs w:val="24"/>
        </w:rPr>
        <w:t xml:space="preserve">and set clear and effective terms of reference. </w:t>
      </w:r>
    </w:p>
    <w:p w14:paraId="2CAE98CB" w14:textId="77777777" w:rsidR="002569BC" w:rsidRPr="00571EA4" w:rsidRDefault="002569BC" w:rsidP="002569BC">
      <w:pPr>
        <w:spacing w:after="0"/>
        <w:rPr>
          <w:sz w:val="24"/>
          <w:szCs w:val="24"/>
        </w:rPr>
      </w:pPr>
    </w:p>
    <w:p w14:paraId="4128677B" w14:textId="77777777" w:rsidR="002569BC" w:rsidRPr="00571EA4" w:rsidRDefault="005F1E75" w:rsidP="002569BC">
      <w:pPr>
        <w:spacing w:after="0"/>
        <w:rPr>
          <w:b/>
          <w:sz w:val="24"/>
          <w:szCs w:val="24"/>
        </w:rPr>
      </w:pPr>
      <w:r w:rsidRPr="00571EA4">
        <w:rPr>
          <w:b/>
          <w:sz w:val="24"/>
          <w:szCs w:val="24"/>
        </w:rPr>
        <w:t>2.</w:t>
      </w:r>
      <w:r w:rsidRPr="00571EA4">
        <w:rPr>
          <w:b/>
          <w:sz w:val="24"/>
          <w:szCs w:val="24"/>
        </w:rPr>
        <w:tab/>
      </w:r>
      <w:r w:rsidR="00FC1831" w:rsidRPr="00571EA4">
        <w:rPr>
          <w:b/>
          <w:sz w:val="24"/>
          <w:szCs w:val="24"/>
        </w:rPr>
        <w:t>Responsibilities</w:t>
      </w:r>
      <w:r w:rsidR="00FC2912" w:rsidRPr="00571EA4">
        <w:rPr>
          <w:b/>
          <w:sz w:val="24"/>
          <w:szCs w:val="24"/>
        </w:rPr>
        <w:t xml:space="preserve"> of the Board</w:t>
      </w:r>
    </w:p>
    <w:p w14:paraId="4616BB51" w14:textId="77777777" w:rsidR="00B31C02" w:rsidRPr="00571EA4" w:rsidRDefault="00B31C02" w:rsidP="002569BC">
      <w:pPr>
        <w:spacing w:after="0"/>
        <w:rPr>
          <w:b/>
          <w:sz w:val="24"/>
          <w:szCs w:val="24"/>
        </w:rPr>
      </w:pPr>
    </w:p>
    <w:p w14:paraId="711CDFE6" w14:textId="77777777" w:rsidR="002569BC" w:rsidRPr="00571EA4" w:rsidRDefault="002569BC" w:rsidP="002569BC">
      <w:pPr>
        <w:spacing w:after="0"/>
        <w:rPr>
          <w:sz w:val="24"/>
          <w:szCs w:val="24"/>
        </w:rPr>
      </w:pPr>
      <w:r w:rsidRPr="00571EA4">
        <w:rPr>
          <w:sz w:val="24"/>
          <w:szCs w:val="24"/>
        </w:rPr>
        <w:t xml:space="preserve">Per Appendix A of the Agreement, the Assurance Board will oversee delivery of the </w:t>
      </w:r>
      <w:r w:rsidR="00CB64A8" w:rsidRPr="00571EA4">
        <w:rPr>
          <w:sz w:val="24"/>
          <w:szCs w:val="24"/>
        </w:rPr>
        <w:t>P</w:t>
      </w:r>
      <w:r w:rsidRPr="00571EA4">
        <w:rPr>
          <w:sz w:val="24"/>
          <w:szCs w:val="24"/>
        </w:rPr>
        <w:t xml:space="preserve">roject </w:t>
      </w:r>
      <w:r w:rsidR="00CB64A8" w:rsidRPr="00571EA4">
        <w:rPr>
          <w:sz w:val="24"/>
          <w:szCs w:val="24"/>
        </w:rPr>
        <w:t xml:space="preserve">and </w:t>
      </w:r>
      <w:r w:rsidR="00961DD9" w:rsidRPr="00571EA4">
        <w:rPr>
          <w:sz w:val="24"/>
          <w:szCs w:val="24"/>
        </w:rPr>
        <w:t>each theme within the</w:t>
      </w:r>
      <w:r w:rsidR="00CB64A8" w:rsidRPr="00571EA4">
        <w:rPr>
          <w:sz w:val="24"/>
          <w:szCs w:val="24"/>
        </w:rPr>
        <w:t xml:space="preserve"> </w:t>
      </w:r>
      <w:r w:rsidR="00EE6E03" w:rsidRPr="00571EA4">
        <w:rPr>
          <w:sz w:val="24"/>
          <w:szCs w:val="24"/>
        </w:rPr>
        <w:t xml:space="preserve">Project's </w:t>
      </w:r>
      <w:r w:rsidRPr="00571EA4">
        <w:rPr>
          <w:sz w:val="24"/>
          <w:szCs w:val="24"/>
        </w:rPr>
        <w:t xml:space="preserve">Action Plan (“the Plan”). </w:t>
      </w:r>
    </w:p>
    <w:p w14:paraId="7BC673B6" w14:textId="77777777" w:rsidR="002569BC" w:rsidRPr="00571EA4" w:rsidRDefault="002569BC" w:rsidP="002569BC">
      <w:pPr>
        <w:spacing w:after="0"/>
        <w:rPr>
          <w:sz w:val="24"/>
          <w:szCs w:val="24"/>
        </w:rPr>
      </w:pPr>
    </w:p>
    <w:p w14:paraId="07520262" w14:textId="77777777" w:rsidR="006B6C2A" w:rsidRPr="00571EA4" w:rsidRDefault="006B6C2A" w:rsidP="002569BC">
      <w:pPr>
        <w:spacing w:after="0"/>
        <w:rPr>
          <w:sz w:val="24"/>
          <w:szCs w:val="24"/>
        </w:rPr>
      </w:pPr>
      <w:r w:rsidRPr="00571EA4">
        <w:rPr>
          <w:sz w:val="24"/>
          <w:szCs w:val="24"/>
        </w:rPr>
        <w:t xml:space="preserve">The Board will </w:t>
      </w:r>
      <w:r w:rsidR="00FC2912" w:rsidRPr="00571EA4">
        <w:rPr>
          <w:sz w:val="24"/>
          <w:szCs w:val="24"/>
        </w:rPr>
        <w:t xml:space="preserve">therefore </w:t>
      </w:r>
      <w:r w:rsidRPr="00571EA4">
        <w:rPr>
          <w:sz w:val="24"/>
          <w:szCs w:val="24"/>
        </w:rPr>
        <w:t>be responsible for:</w:t>
      </w:r>
    </w:p>
    <w:p w14:paraId="7032276A" w14:textId="77777777" w:rsidR="006B6C2A" w:rsidRPr="00571EA4" w:rsidRDefault="006B6C2A" w:rsidP="002569BC">
      <w:pPr>
        <w:spacing w:after="0"/>
        <w:rPr>
          <w:sz w:val="24"/>
          <w:szCs w:val="24"/>
        </w:rPr>
      </w:pPr>
    </w:p>
    <w:p w14:paraId="4F1F0817" w14:textId="77777777" w:rsidR="006B6C2A" w:rsidRPr="00571EA4" w:rsidRDefault="006B6C2A" w:rsidP="00FC2912">
      <w:pPr>
        <w:pStyle w:val="ListParagraph"/>
        <w:numPr>
          <w:ilvl w:val="0"/>
          <w:numId w:val="3"/>
        </w:numPr>
        <w:spacing w:after="0"/>
        <w:rPr>
          <w:sz w:val="24"/>
          <w:szCs w:val="24"/>
        </w:rPr>
      </w:pPr>
      <w:r w:rsidRPr="00571EA4">
        <w:rPr>
          <w:sz w:val="24"/>
          <w:szCs w:val="24"/>
        </w:rPr>
        <w:t xml:space="preserve">Setting and reviewing partnership agreements, including monitoring specific actions in the agreement. </w:t>
      </w:r>
    </w:p>
    <w:p w14:paraId="74863A7C" w14:textId="77777777" w:rsidR="006B6C2A" w:rsidRPr="00571EA4" w:rsidRDefault="006B6C2A" w:rsidP="00FC2912">
      <w:pPr>
        <w:pStyle w:val="ListParagraph"/>
        <w:numPr>
          <w:ilvl w:val="0"/>
          <w:numId w:val="3"/>
        </w:numPr>
        <w:spacing w:after="0"/>
        <w:rPr>
          <w:sz w:val="24"/>
          <w:szCs w:val="24"/>
        </w:rPr>
      </w:pPr>
      <w:r w:rsidRPr="00571EA4">
        <w:rPr>
          <w:sz w:val="24"/>
          <w:szCs w:val="24"/>
        </w:rPr>
        <w:t xml:space="preserve">Providing guidance and direction on the Project ensuring it remains within any specified constraints. </w:t>
      </w:r>
    </w:p>
    <w:p w14:paraId="5C7EA8F9" w14:textId="77777777" w:rsidR="006B6C2A" w:rsidRPr="00571EA4" w:rsidRDefault="006B6C2A" w:rsidP="00FC2912">
      <w:pPr>
        <w:pStyle w:val="ListParagraph"/>
        <w:numPr>
          <w:ilvl w:val="0"/>
          <w:numId w:val="3"/>
        </w:numPr>
        <w:spacing w:after="0"/>
        <w:rPr>
          <w:sz w:val="24"/>
          <w:szCs w:val="24"/>
        </w:rPr>
      </w:pPr>
      <w:r w:rsidRPr="00571EA4">
        <w:rPr>
          <w:sz w:val="24"/>
          <w:szCs w:val="24"/>
        </w:rPr>
        <w:lastRenderedPageBreak/>
        <w:t xml:space="preserve">Identifying and allocating ownership of any risks or issues to the project. </w:t>
      </w:r>
    </w:p>
    <w:p w14:paraId="0225311A" w14:textId="77777777" w:rsidR="006B6C2A" w:rsidRPr="00571EA4" w:rsidRDefault="006B6C2A" w:rsidP="00FC2912">
      <w:pPr>
        <w:pStyle w:val="ListParagraph"/>
        <w:numPr>
          <w:ilvl w:val="0"/>
          <w:numId w:val="3"/>
        </w:numPr>
        <w:spacing w:after="0"/>
        <w:rPr>
          <w:sz w:val="24"/>
          <w:szCs w:val="24"/>
        </w:rPr>
      </w:pPr>
      <w:r w:rsidRPr="00571EA4">
        <w:rPr>
          <w:sz w:val="24"/>
          <w:szCs w:val="24"/>
        </w:rPr>
        <w:t xml:space="preserve">Approving any required changes to the Project and communicate these to the Armed Forces Covenant Grant Trust. </w:t>
      </w:r>
    </w:p>
    <w:p w14:paraId="67D96159" w14:textId="77777777" w:rsidR="006B6C2A" w:rsidRPr="00571EA4" w:rsidRDefault="006B6C2A" w:rsidP="00FC2912">
      <w:pPr>
        <w:pStyle w:val="ListParagraph"/>
        <w:numPr>
          <w:ilvl w:val="0"/>
          <w:numId w:val="3"/>
        </w:numPr>
        <w:spacing w:after="0"/>
        <w:rPr>
          <w:sz w:val="24"/>
          <w:szCs w:val="24"/>
        </w:rPr>
      </w:pPr>
      <w:r w:rsidRPr="00571EA4">
        <w:rPr>
          <w:sz w:val="24"/>
          <w:szCs w:val="24"/>
        </w:rPr>
        <w:t>Ensuring roles and responsibilities are fulfilled.</w:t>
      </w:r>
    </w:p>
    <w:p w14:paraId="1978884D" w14:textId="77777777" w:rsidR="006B6C2A" w:rsidRPr="00571EA4" w:rsidRDefault="006B6C2A" w:rsidP="00FC2912">
      <w:pPr>
        <w:pStyle w:val="ListParagraph"/>
        <w:numPr>
          <w:ilvl w:val="0"/>
          <w:numId w:val="3"/>
        </w:numPr>
        <w:spacing w:after="0"/>
        <w:rPr>
          <w:sz w:val="24"/>
          <w:szCs w:val="24"/>
        </w:rPr>
      </w:pPr>
      <w:r w:rsidRPr="00571EA4">
        <w:rPr>
          <w:sz w:val="24"/>
          <w:szCs w:val="24"/>
        </w:rPr>
        <w:t xml:space="preserve">Performance management </w:t>
      </w:r>
      <w:r w:rsidR="00E057AD" w:rsidRPr="00571EA4">
        <w:rPr>
          <w:sz w:val="24"/>
          <w:szCs w:val="24"/>
        </w:rPr>
        <w:t>of the Plan</w:t>
      </w:r>
    </w:p>
    <w:p w14:paraId="4011AAD8" w14:textId="77777777" w:rsidR="003A300F" w:rsidRPr="00571EA4" w:rsidRDefault="003A300F" w:rsidP="00FC2912">
      <w:pPr>
        <w:pStyle w:val="ListParagraph"/>
        <w:numPr>
          <w:ilvl w:val="0"/>
          <w:numId w:val="3"/>
        </w:numPr>
        <w:spacing w:after="0"/>
        <w:rPr>
          <w:sz w:val="24"/>
          <w:szCs w:val="24"/>
        </w:rPr>
      </w:pPr>
      <w:r w:rsidRPr="00571EA4">
        <w:rPr>
          <w:sz w:val="24"/>
          <w:szCs w:val="24"/>
        </w:rPr>
        <w:t>Producing a Risk/Issue Management Plan for each meeting of the Board.</w:t>
      </w:r>
    </w:p>
    <w:p w14:paraId="00D3F524" w14:textId="77777777" w:rsidR="003A300F" w:rsidRPr="00571EA4" w:rsidRDefault="003A300F" w:rsidP="00FC2912">
      <w:pPr>
        <w:pStyle w:val="ListParagraph"/>
        <w:numPr>
          <w:ilvl w:val="0"/>
          <w:numId w:val="3"/>
        </w:numPr>
        <w:spacing w:after="0"/>
        <w:rPr>
          <w:sz w:val="24"/>
          <w:szCs w:val="24"/>
        </w:rPr>
      </w:pPr>
      <w:r w:rsidRPr="00571EA4">
        <w:rPr>
          <w:sz w:val="24"/>
          <w:szCs w:val="24"/>
        </w:rPr>
        <w:t>Ensuring delivery of a Data Protection and Information Management/Sharing/Security Plan</w:t>
      </w:r>
    </w:p>
    <w:p w14:paraId="5E70234B" w14:textId="77777777" w:rsidR="003A300F" w:rsidRPr="00571EA4" w:rsidRDefault="003A300F" w:rsidP="00FC2912">
      <w:pPr>
        <w:pStyle w:val="ListParagraph"/>
        <w:numPr>
          <w:ilvl w:val="0"/>
          <w:numId w:val="3"/>
        </w:numPr>
        <w:spacing w:after="0"/>
        <w:rPr>
          <w:sz w:val="24"/>
          <w:szCs w:val="24"/>
        </w:rPr>
      </w:pPr>
      <w:r w:rsidRPr="00571EA4">
        <w:rPr>
          <w:sz w:val="24"/>
          <w:szCs w:val="24"/>
        </w:rPr>
        <w:t>Ensuring that the Project Delivery Group are working within a Safeguarding Framework</w:t>
      </w:r>
    </w:p>
    <w:p w14:paraId="0F06DD73" w14:textId="77777777" w:rsidR="003A300F" w:rsidRPr="00571EA4" w:rsidRDefault="003A300F" w:rsidP="00FC2912">
      <w:pPr>
        <w:pStyle w:val="ListParagraph"/>
        <w:numPr>
          <w:ilvl w:val="0"/>
          <w:numId w:val="3"/>
        </w:numPr>
        <w:spacing w:after="0"/>
        <w:rPr>
          <w:sz w:val="24"/>
          <w:szCs w:val="24"/>
        </w:rPr>
      </w:pPr>
      <w:r w:rsidRPr="00571EA4">
        <w:rPr>
          <w:sz w:val="24"/>
          <w:szCs w:val="24"/>
        </w:rPr>
        <w:t>A Quality and Assurance Plan</w:t>
      </w:r>
    </w:p>
    <w:p w14:paraId="156A449F" w14:textId="77777777" w:rsidR="003A300F" w:rsidRPr="00571EA4" w:rsidRDefault="003A300F" w:rsidP="00FC2912">
      <w:pPr>
        <w:pStyle w:val="ListParagraph"/>
        <w:numPr>
          <w:ilvl w:val="0"/>
          <w:numId w:val="3"/>
        </w:numPr>
        <w:spacing w:after="0"/>
        <w:rPr>
          <w:sz w:val="24"/>
          <w:szCs w:val="24"/>
        </w:rPr>
      </w:pPr>
      <w:r w:rsidRPr="00571EA4">
        <w:rPr>
          <w:sz w:val="24"/>
          <w:szCs w:val="24"/>
        </w:rPr>
        <w:t>A Resource Management Plan</w:t>
      </w:r>
    </w:p>
    <w:p w14:paraId="28D731F3" w14:textId="77777777" w:rsidR="003A300F" w:rsidRPr="00571EA4" w:rsidRDefault="003A300F" w:rsidP="00FC2912">
      <w:pPr>
        <w:pStyle w:val="ListParagraph"/>
        <w:numPr>
          <w:ilvl w:val="0"/>
          <w:numId w:val="3"/>
        </w:numPr>
        <w:spacing w:after="0"/>
        <w:rPr>
          <w:sz w:val="24"/>
          <w:szCs w:val="24"/>
        </w:rPr>
      </w:pPr>
      <w:r w:rsidRPr="00571EA4">
        <w:rPr>
          <w:sz w:val="24"/>
          <w:szCs w:val="24"/>
        </w:rPr>
        <w:t>A Communication, Consultation and Engagement Plan</w:t>
      </w:r>
    </w:p>
    <w:p w14:paraId="62A3F4DE" w14:textId="77777777" w:rsidR="003A300F" w:rsidRPr="00571EA4" w:rsidRDefault="003A300F" w:rsidP="00FC2912">
      <w:pPr>
        <w:pStyle w:val="ListParagraph"/>
        <w:numPr>
          <w:ilvl w:val="0"/>
          <w:numId w:val="3"/>
        </w:numPr>
        <w:spacing w:after="0"/>
        <w:rPr>
          <w:sz w:val="24"/>
          <w:szCs w:val="24"/>
        </w:rPr>
      </w:pPr>
      <w:r w:rsidRPr="00571EA4">
        <w:rPr>
          <w:sz w:val="24"/>
          <w:szCs w:val="24"/>
        </w:rPr>
        <w:t>Ensuring that an appropriate, independent evaluation of the Project is undertaken</w:t>
      </w:r>
    </w:p>
    <w:p w14:paraId="46F5CE53" w14:textId="77777777" w:rsidR="003A300F" w:rsidRPr="00571EA4" w:rsidRDefault="003A300F" w:rsidP="00FC2912">
      <w:pPr>
        <w:pStyle w:val="ListParagraph"/>
        <w:numPr>
          <w:ilvl w:val="0"/>
          <w:numId w:val="3"/>
        </w:numPr>
        <w:spacing w:after="0"/>
        <w:rPr>
          <w:sz w:val="24"/>
          <w:szCs w:val="24"/>
        </w:rPr>
      </w:pPr>
      <w:r w:rsidRPr="00571EA4">
        <w:rPr>
          <w:sz w:val="24"/>
          <w:szCs w:val="24"/>
        </w:rPr>
        <w:t>Reporting on milestones to the Armed Forces Covenant Grant Trust</w:t>
      </w:r>
    </w:p>
    <w:p w14:paraId="5EF932A6" w14:textId="77777777" w:rsidR="003A300F" w:rsidRPr="00571EA4" w:rsidRDefault="003A300F" w:rsidP="005F1E75">
      <w:pPr>
        <w:pStyle w:val="ListParagraph"/>
        <w:numPr>
          <w:ilvl w:val="0"/>
          <w:numId w:val="3"/>
        </w:numPr>
        <w:spacing w:after="0"/>
        <w:rPr>
          <w:sz w:val="24"/>
          <w:szCs w:val="24"/>
        </w:rPr>
      </w:pPr>
      <w:r w:rsidRPr="00571EA4">
        <w:rPr>
          <w:sz w:val="24"/>
          <w:szCs w:val="24"/>
        </w:rPr>
        <w:t xml:space="preserve">Reviewing the financial aspects of the Project </w:t>
      </w:r>
    </w:p>
    <w:p w14:paraId="1918E4BF" w14:textId="77777777" w:rsidR="003A300F" w:rsidRPr="00571EA4" w:rsidRDefault="003A300F" w:rsidP="002569BC">
      <w:pPr>
        <w:spacing w:after="0"/>
        <w:rPr>
          <w:sz w:val="24"/>
          <w:szCs w:val="24"/>
        </w:rPr>
      </w:pPr>
    </w:p>
    <w:p w14:paraId="6B0C3014" w14:textId="77777777" w:rsidR="005F1E75" w:rsidRPr="00571EA4" w:rsidRDefault="005F1E75" w:rsidP="002569BC">
      <w:pPr>
        <w:spacing w:after="0"/>
        <w:rPr>
          <w:sz w:val="24"/>
          <w:szCs w:val="24"/>
        </w:rPr>
      </w:pPr>
      <w:r w:rsidRPr="00571EA4">
        <w:rPr>
          <w:sz w:val="24"/>
          <w:szCs w:val="24"/>
        </w:rPr>
        <w:t xml:space="preserve">The above is taken directly from Appendix A of the Agreement. </w:t>
      </w:r>
    </w:p>
    <w:p w14:paraId="4D9D4E0D" w14:textId="77777777" w:rsidR="005F1E75" w:rsidRPr="00571EA4" w:rsidRDefault="005F1E75" w:rsidP="002569BC">
      <w:pPr>
        <w:spacing w:after="0"/>
        <w:rPr>
          <w:sz w:val="24"/>
          <w:szCs w:val="24"/>
        </w:rPr>
      </w:pPr>
    </w:p>
    <w:p w14:paraId="26C81A06" w14:textId="77777777" w:rsidR="00436C86" w:rsidRPr="00571EA4" w:rsidRDefault="00436C86" w:rsidP="002569BC">
      <w:pPr>
        <w:spacing w:after="0"/>
        <w:rPr>
          <w:sz w:val="24"/>
          <w:szCs w:val="24"/>
        </w:rPr>
      </w:pPr>
      <w:r w:rsidRPr="00571EA4">
        <w:rPr>
          <w:sz w:val="24"/>
          <w:szCs w:val="24"/>
        </w:rPr>
        <w:t xml:space="preserve">All members of the Board agree to act at all times in accordance with the terms and conditions of the Grant. </w:t>
      </w:r>
    </w:p>
    <w:p w14:paraId="659B0EBA" w14:textId="77777777" w:rsidR="005F1E75" w:rsidRPr="00571EA4" w:rsidRDefault="005F1E75" w:rsidP="002569BC">
      <w:pPr>
        <w:spacing w:after="0"/>
        <w:rPr>
          <w:sz w:val="24"/>
          <w:szCs w:val="24"/>
        </w:rPr>
      </w:pPr>
    </w:p>
    <w:p w14:paraId="0890D868" w14:textId="77777777" w:rsidR="002569BC" w:rsidRPr="00571EA4" w:rsidRDefault="004D641A" w:rsidP="002569BC">
      <w:pPr>
        <w:spacing w:after="0"/>
        <w:rPr>
          <w:b/>
          <w:sz w:val="24"/>
          <w:szCs w:val="24"/>
        </w:rPr>
      </w:pPr>
      <w:r w:rsidRPr="00571EA4">
        <w:rPr>
          <w:b/>
          <w:sz w:val="24"/>
          <w:szCs w:val="24"/>
        </w:rPr>
        <w:t>3.</w:t>
      </w:r>
      <w:r w:rsidRPr="00571EA4">
        <w:rPr>
          <w:b/>
          <w:sz w:val="24"/>
          <w:szCs w:val="24"/>
        </w:rPr>
        <w:tab/>
      </w:r>
      <w:r w:rsidR="002569BC" w:rsidRPr="00571EA4">
        <w:rPr>
          <w:b/>
          <w:sz w:val="24"/>
          <w:szCs w:val="24"/>
        </w:rPr>
        <w:t>Membership</w:t>
      </w:r>
    </w:p>
    <w:p w14:paraId="37CAB14C" w14:textId="77777777" w:rsidR="002569BC" w:rsidRPr="00571EA4" w:rsidRDefault="002569BC" w:rsidP="002569BC">
      <w:pPr>
        <w:spacing w:after="0"/>
        <w:rPr>
          <w:sz w:val="24"/>
          <w:szCs w:val="24"/>
        </w:rPr>
      </w:pPr>
    </w:p>
    <w:p w14:paraId="76008E31" w14:textId="77777777" w:rsidR="0067111B" w:rsidRPr="00F64B05" w:rsidRDefault="0067111B" w:rsidP="002569BC">
      <w:pPr>
        <w:spacing w:after="0"/>
        <w:rPr>
          <w:sz w:val="24"/>
          <w:szCs w:val="24"/>
        </w:rPr>
      </w:pPr>
      <w:r w:rsidRPr="00F64B05">
        <w:rPr>
          <w:sz w:val="24"/>
          <w:szCs w:val="24"/>
        </w:rPr>
        <w:lastRenderedPageBreak/>
        <w:t>T</w:t>
      </w:r>
      <w:r w:rsidR="00A92AB2" w:rsidRPr="00F64B05">
        <w:rPr>
          <w:sz w:val="24"/>
          <w:szCs w:val="24"/>
        </w:rPr>
        <w:t xml:space="preserve">he Senior Project Manager will serve on both the Assurance Board and the Project Delivery Group (see Section 8, "Project Delivery Group"). </w:t>
      </w:r>
      <w:r w:rsidRPr="00F64B05">
        <w:rPr>
          <w:sz w:val="24"/>
          <w:szCs w:val="24"/>
        </w:rPr>
        <w:t xml:space="preserve">No other member of the Assurance Board will serve simultaneously on both the Board and the Project Delivery Group, and vice versa. </w:t>
      </w:r>
      <w:r w:rsidR="00642932" w:rsidRPr="00F64B05">
        <w:rPr>
          <w:sz w:val="24"/>
          <w:szCs w:val="24"/>
        </w:rPr>
        <w:t xml:space="preserve">However the Senior Engagement Officer from the </w:t>
      </w:r>
      <w:r w:rsidR="00F64B05" w:rsidRPr="00F64B05">
        <w:rPr>
          <w:sz w:val="24"/>
          <w:szCs w:val="24"/>
        </w:rPr>
        <w:t xml:space="preserve">College for Military Veterans and Emergency Services (CMVES) at the </w:t>
      </w:r>
      <w:r w:rsidR="00642932" w:rsidRPr="00F64B05">
        <w:rPr>
          <w:sz w:val="24"/>
          <w:szCs w:val="24"/>
        </w:rPr>
        <w:t xml:space="preserve">University of Central Lancashire (UCLAN) and the Lead Officer for Lancashire County Council will </w:t>
      </w:r>
      <w:r w:rsidR="00F64B05" w:rsidRPr="00F64B05">
        <w:rPr>
          <w:sz w:val="24"/>
          <w:szCs w:val="24"/>
        </w:rPr>
        <w:t xml:space="preserve">both </w:t>
      </w:r>
      <w:r w:rsidR="00642932" w:rsidRPr="00F64B05">
        <w:rPr>
          <w:sz w:val="24"/>
          <w:szCs w:val="24"/>
        </w:rPr>
        <w:t>attend as non-Board members in order to facilitate the Board's functions.</w:t>
      </w:r>
    </w:p>
    <w:p w14:paraId="0E5BE8FC" w14:textId="77777777" w:rsidR="0067111B" w:rsidRDefault="0067111B" w:rsidP="002569BC">
      <w:pPr>
        <w:spacing w:after="0"/>
        <w:rPr>
          <w:color w:val="FF0000"/>
          <w:sz w:val="24"/>
          <w:szCs w:val="24"/>
        </w:rPr>
      </w:pPr>
    </w:p>
    <w:p w14:paraId="7705D6B2" w14:textId="77777777" w:rsidR="002569BC" w:rsidRPr="00F64B05" w:rsidRDefault="002569BC" w:rsidP="002569BC">
      <w:pPr>
        <w:spacing w:after="0"/>
        <w:rPr>
          <w:sz w:val="24"/>
          <w:szCs w:val="24"/>
        </w:rPr>
      </w:pPr>
      <w:r w:rsidRPr="00F64B05">
        <w:rPr>
          <w:sz w:val="24"/>
          <w:szCs w:val="24"/>
        </w:rPr>
        <w:t xml:space="preserve">Membership of the Assurance Board will </w:t>
      </w:r>
      <w:r w:rsidR="00A92AB2" w:rsidRPr="00F64B05">
        <w:rPr>
          <w:sz w:val="24"/>
          <w:szCs w:val="24"/>
        </w:rPr>
        <w:t xml:space="preserve">therefore </w:t>
      </w:r>
      <w:r w:rsidRPr="00F64B05">
        <w:rPr>
          <w:sz w:val="24"/>
          <w:szCs w:val="24"/>
        </w:rPr>
        <w:t>be constituted as follows:</w:t>
      </w:r>
    </w:p>
    <w:p w14:paraId="360A71FC" w14:textId="77777777" w:rsidR="002569BC" w:rsidRPr="00571EA4" w:rsidRDefault="002569BC" w:rsidP="002569BC">
      <w:pPr>
        <w:spacing w:after="0"/>
        <w:rPr>
          <w:sz w:val="24"/>
          <w:szCs w:val="24"/>
        </w:rPr>
      </w:pPr>
    </w:p>
    <w:p w14:paraId="49C3AC2F" w14:textId="77777777" w:rsidR="00F64B05" w:rsidRPr="00B60154" w:rsidRDefault="00F64B05" w:rsidP="00F64B05">
      <w:pPr>
        <w:pStyle w:val="ListParagraph"/>
        <w:numPr>
          <w:ilvl w:val="0"/>
          <w:numId w:val="4"/>
        </w:numPr>
        <w:spacing w:after="0"/>
        <w:rPr>
          <w:sz w:val="24"/>
          <w:szCs w:val="24"/>
        </w:rPr>
      </w:pPr>
      <w:r w:rsidRPr="00B60154">
        <w:rPr>
          <w:sz w:val="24"/>
          <w:szCs w:val="24"/>
        </w:rPr>
        <w:t>One representative from Army Headquarters North West, namely Mark Wagstaff</w:t>
      </w:r>
    </w:p>
    <w:p w14:paraId="72B16688" w14:textId="77777777" w:rsidR="00F64B05" w:rsidRPr="00B60154" w:rsidRDefault="00F64B05" w:rsidP="00F64B05">
      <w:pPr>
        <w:pStyle w:val="ListParagraph"/>
        <w:numPr>
          <w:ilvl w:val="0"/>
          <w:numId w:val="4"/>
        </w:numPr>
        <w:spacing w:after="0"/>
        <w:rPr>
          <w:sz w:val="24"/>
          <w:szCs w:val="24"/>
        </w:rPr>
      </w:pPr>
      <w:r w:rsidRPr="00B60154">
        <w:rPr>
          <w:sz w:val="24"/>
          <w:szCs w:val="24"/>
        </w:rPr>
        <w:t xml:space="preserve">One representative from the University of Central Lancashire (UCLAN), namely </w:t>
      </w:r>
      <w:r w:rsidRPr="00B60154">
        <w:rPr>
          <w:rFonts w:eastAsia="Times New Roman"/>
          <w:sz w:val="24"/>
          <w:szCs w:val="24"/>
        </w:rPr>
        <w:t>Prof. Mike Thomas , CMVES advisory board member and former Vice Chancellor of UCLAN;</w:t>
      </w:r>
    </w:p>
    <w:p w14:paraId="1AB758FC" w14:textId="77777777" w:rsidR="004D641A" w:rsidRPr="00B60154" w:rsidRDefault="004D641A" w:rsidP="002569BC">
      <w:pPr>
        <w:pStyle w:val="ListParagraph"/>
        <w:numPr>
          <w:ilvl w:val="0"/>
          <w:numId w:val="4"/>
        </w:numPr>
        <w:spacing w:after="0"/>
        <w:rPr>
          <w:sz w:val="24"/>
          <w:szCs w:val="24"/>
        </w:rPr>
      </w:pPr>
      <w:r w:rsidRPr="00B60154">
        <w:rPr>
          <w:sz w:val="24"/>
          <w:szCs w:val="24"/>
        </w:rPr>
        <w:t>One</w:t>
      </w:r>
      <w:r w:rsidR="002569BC" w:rsidRPr="00B60154">
        <w:rPr>
          <w:sz w:val="24"/>
          <w:szCs w:val="24"/>
        </w:rPr>
        <w:t xml:space="preserve"> representative from </w:t>
      </w:r>
      <w:r w:rsidR="00F64B05" w:rsidRPr="00B60154">
        <w:rPr>
          <w:sz w:val="24"/>
          <w:szCs w:val="24"/>
        </w:rPr>
        <w:t>the National Health Service</w:t>
      </w:r>
      <w:r w:rsidR="0067111B" w:rsidRPr="00B60154">
        <w:rPr>
          <w:sz w:val="24"/>
          <w:szCs w:val="24"/>
        </w:rPr>
        <w:t xml:space="preserve">, namely </w:t>
      </w:r>
      <w:r w:rsidR="00E30A7C" w:rsidRPr="00B60154">
        <w:rPr>
          <w:sz w:val="24"/>
          <w:szCs w:val="24"/>
        </w:rPr>
        <w:t>Phil Winnard</w:t>
      </w:r>
      <w:r w:rsidR="00F64B05" w:rsidRPr="00B60154">
        <w:rPr>
          <w:sz w:val="24"/>
          <w:szCs w:val="24"/>
        </w:rPr>
        <w:t>;</w:t>
      </w:r>
    </w:p>
    <w:p w14:paraId="06DD6C7B" w14:textId="77777777" w:rsidR="00BB14B9" w:rsidRPr="00B60154" w:rsidRDefault="00BB14B9" w:rsidP="004D641A">
      <w:pPr>
        <w:pStyle w:val="ListParagraph"/>
        <w:numPr>
          <w:ilvl w:val="0"/>
          <w:numId w:val="4"/>
        </w:numPr>
        <w:spacing w:after="0"/>
        <w:rPr>
          <w:sz w:val="24"/>
          <w:szCs w:val="24"/>
        </w:rPr>
      </w:pPr>
      <w:r w:rsidRPr="00B60154">
        <w:rPr>
          <w:sz w:val="24"/>
          <w:szCs w:val="24"/>
        </w:rPr>
        <w:t>Chris Thomas, Greate</w:t>
      </w:r>
      <w:r w:rsidR="00F64B05" w:rsidRPr="00B60154">
        <w:rPr>
          <w:sz w:val="24"/>
          <w:szCs w:val="24"/>
        </w:rPr>
        <w:t>r Manchester Combined Authority;</w:t>
      </w:r>
    </w:p>
    <w:p w14:paraId="77974F3F" w14:textId="77777777" w:rsidR="00EC322C" w:rsidRPr="00B60154" w:rsidRDefault="00EC322C" w:rsidP="00EC322C">
      <w:pPr>
        <w:pStyle w:val="ListParagraph"/>
        <w:numPr>
          <w:ilvl w:val="0"/>
          <w:numId w:val="4"/>
        </w:numPr>
        <w:spacing w:after="0"/>
        <w:rPr>
          <w:sz w:val="24"/>
          <w:szCs w:val="24"/>
        </w:rPr>
      </w:pPr>
      <w:r w:rsidRPr="00B60154">
        <w:rPr>
          <w:sz w:val="24"/>
          <w:szCs w:val="24"/>
        </w:rPr>
        <w:t>The Senior Project Manager</w:t>
      </w:r>
      <w:r w:rsidR="00F64B05" w:rsidRPr="00B60154">
        <w:rPr>
          <w:sz w:val="24"/>
          <w:szCs w:val="24"/>
        </w:rPr>
        <w:t>, Ian Barber;</w:t>
      </w:r>
    </w:p>
    <w:p w14:paraId="02C8164E" w14:textId="77777777" w:rsidR="00F64B05" w:rsidRPr="00B60154" w:rsidRDefault="00F64B05" w:rsidP="00F64B05">
      <w:pPr>
        <w:pStyle w:val="ListParagraph"/>
        <w:numPr>
          <w:ilvl w:val="0"/>
          <w:numId w:val="4"/>
        </w:numPr>
        <w:spacing w:after="0"/>
        <w:rPr>
          <w:sz w:val="24"/>
          <w:szCs w:val="24"/>
        </w:rPr>
      </w:pPr>
      <w:r w:rsidRPr="00B60154">
        <w:rPr>
          <w:sz w:val="24"/>
          <w:szCs w:val="24"/>
        </w:rPr>
        <w:t>One representative from Lancashire County Council, namely:</w:t>
      </w:r>
    </w:p>
    <w:p w14:paraId="510C6FE6" w14:textId="77777777" w:rsidR="00DA4D67" w:rsidRDefault="00F64B05" w:rsidP="00DA4D67">
      <w:pPr>
        <w:spacing w:after="0"/>
        <w:ind w:left="1440" w:hanging="720"/>
        <w:rPr>
          <w:sz w:val="24"/>
          <w:szCs w:val="24"/>
        </w:rPr>
      </w:pPr>
      <w:r w:rsidRPr="00B60154">
        <w:rPr>
          <w:sz w:val="24"/>
          <w:szCs w:val="24"/>
        </w:rPr>
        <w:tab/>
        <w:t>The Champion for Armed Forces Veterans, County Councillor Alf Clempson, who will serve as the Chair of the Board</w:t>
      </w:r>
    </w:p>
    <w:p w14:paraId="652DA1EC" w14:textId="77777777" w:rsidR="00DA4D67" w:rsidRPr="00DA4D67" w:rsidRDefault="00DA4D67" w:rsidP="00DA4D67">
      <w:pPr>
        <w:pStyle w:val="ListParagraph"/>
        <w:numPr>
          <w:ilvl w:val="0"/>
          <w:numId w:val="8"/>
        </w:numPr>
        <w:spacing w:after="0"/>
        <w:rPr>
          <w:sz w:val="24"/>
          <w:szCs w:val="24"/>
        </w:rPr>
      </w:pPr>
      <w:r>
        <w:rPr>
          <w:sz w:val="24"/>
          <w:szCs w:val="24"/>
        </w:rPr>
        <w:t>One representative from a community-based organisation active in Lancashire and serving the Armed Forces community, to be identified by the Board</w:t>
      </w:r>
    </w:p>
    <w:p w14:paraId="22A9C3A3" w14:textId="77777777" w:rsidR="00FC1831" w:rsidRDefault="00FC1831" w:rsidP="002569BC">
      <w:pPr>
        <w:spacing w:after="0"/>
        <w:rPr>
          <w:sz w:val="24"/>
          <w:szCs w:val="24"/>
        </w:rPr>
      </w:pPr>
    </w:p>
    <w:p w14:paraId="65C30314" w14:textId="77777777" w:rsidR="0067111B" w:rsidRPr="00F64B05" w:rsidRDefault="0067111B" w:rsidP="002569BC">
      <w:pPr>
        <w:spacing w:after="0"/>
        <w:rPr>
          <w:sz w:val="24"/>
          <w:szCs w:val="24"/>
        </w:rPr>
      </w:pPr>
      <w:r w:rsidRPr="00F64B05">
        <w:rPr>
          <w:sz w:val="24"/>
          <w:szCs w:val="24"/>
        </w:rPr>
        <w:lastRenderedPageBreak/>
        <w:t xml:space="preserve">The Board will invite </w:t>
      </w:r>
      <w:r w:rsidR="00C81972" w:rsidRPr="00F64B05">
        <w:rPr>
          <w:sz w:val="24"/>
          <w:szCs w:val="24"/>
        </w:rPr>
        <w:t xml:space="preserve">other individuals to join the Board as it deems necessary and will also invite </w:t>
      </w:r>
      <w:r w:rsidRPr="00F64B05">
        <w:rPr>
          <w:sz w:val="24"/>
          <w:szCs w:val="24"/>
        </w:rPr>
        <w:t xml:space="preserve">speakers to attend as necessary. </w:t>
      </w:r>
    </w:p>
    <w:p w14:paraId="0559FF52" w14:textId="77777777" w:rsidR="0067111B" w:rsidRDefault="0067111B" w:rsidP="002569BC">
      <w:pPr>
        <w:spacing w:after="0"/>
        <w:rPr>
          <w:color w:val="FF0000"/>
          <w:sz w:val="24"/>
          <w:szCs w:val="24"/>
        </w:rPr>
      </w:pPr>
    </w:p>
    <w:p w14:paraId="68A4933A" w14:textId="77777777" w:rsidR="00C81972" w:rsidRPr="00F64B05" w:rsidRDefault="00C81972" w:rsidP="002569BC">
      <w:pPr>
        <w:spacing w:after="0"/>
        <w:rPr>
          <w:sz w:val="24"/>
          <w:szCs w:val="24"/>
        </w:rPr>
      </w:pPr>
      <w:r w:rsidRPr="00F64B05">
        <w:rPr>
          <w:sz w:val="24"/>
          <w:szCs w:val="24"/>
        </w:rPr>
        <w:t xml:space="preserve">Board members are expected to </w:t>
      </w:r>
      <w:r w:rsidR="009A0ADD" w:rsidRPr="00F64B05">
        <w:rPr>
          <w:sz w:val="24"/>
          <w:szCs w:val="24"/>
        </w:rPr>
        <w:t>commit</w:t>
      </w:r>
      <w:r w:rsidRPr="00F64B05">
        <w:rPr>
          <w:sz w:val="24"/>
          <w:szCs w:val="24"/>
        </w:rPr>
        <w:t xml:space="preserve"> to the following:</w:t>
      </w:r>
    </w:p>
    <w:p w14:paraId="0CB0F8E2" w14:textId="77777777" w:rsidR="00C81972" w:rsidRDefault="00C81972" w:rsidP="002569BC">
      <w:pPr>
        <w:spacing w:after="0"/>
        <w:rPr>
          <w:color w:val="FF0000"/>
          <w:sz w:val="24"/>
          <w:szCs w:val="24"/>
        </w:rPr>
      </w:pPr>
    </w:p>
    <w:p w14:paraId="7C489D49" w14:textId="77777777" w:rsidR="00C81972" w:rsidRPr="00F64B05" w:rsidRDefault="00C81972" w:rsidP="002569BC">
      <w:pPr>
        <w:spacing w:after="0"/>
        <w:rPr>
          <w:sz w:val="24"/>
          <w:szCs w:val="24"/>
        </w:rPr>
      </w:pPr>
      <w:r w:rsidRPr="00F64B05">
        <w:rPr>
          <w:sz w:val="24"/>
          <w:szCs w:val="24"/>
        </w:rPr>
        <w:t>To review materials provided by the Secretariat prior to Board meetings</w:t>
      </w:r>
      <w:r w:rsidR="00F64B05" w:rsidRPr="00F64B05">
        <w:rPr>
          <w:sz w:val="24"/>
          <w:szCs w:val="24"/>
        </w:rPr>
        <w:t>;</w:t>
      </w:r>
    </w:p>
    <w:p w14:paraId="08C6F9A7" w14:textId="77777777" w:rsidR="00C81972" w:rsidRPr="00F64B05" w:rsidRDefault="00C81972" w:rsidP="002569BC">
      <w:pPr>
        <w:spacing w:after="0"/>
        <w:rPr>
          <w:sz w:val="24"/>
          <w:szCs w:val="24"/>
        </w:rPr>
      </w:pPr>
      <w:r w:rsidRPr="00F64B05">
        <w:rPr>
          <w:sz w:val="24"/>
          <w:szCs w:val="24"/>
        </w:rPr>
        <w:t xml:space="preserve">To attend </w:t>
      </w:r>
      <w:r w:rsidR="009A0ADD" w:rsidRPr="00F64B05">
        <w:rPr>
          <w:sz w:val="24"/>
          <w:szCs w:val="24"/>
        </w:rPr>
        <w:t xml:space="preserve">and contribute to </w:t>
      </w:r>
      <w:r w:rsidRPr="00F64B05">
        <w:rPr>
          <w:sz w:val="24"/>
          <w:szCs w:val="24"/>
        </w:rPr>
        <w:t>Board meetings</w:t>
      </w:r>
      <w:r w:rsidR="00F64B05" w:rsidRPr="00F64B05">
        <w:rPr>
          <w:sz w:val="24"/>
          <w:szCs w:val="24"/>
        </w:rPr>
        <w:t>;</w:t>
      </w:r>
      <w:r w:rsidRPr="00F64B05">
        <w:rPr>
          <w:sz w:val="24"/>
          <w:szCs w:val="24"/>
        </w:rPr>
        <w:t xml:space="preserve">  </w:t>
      </w:r>
    </w:p>
    <w:p w14:paraId="54642028" w14:textId="77777777" w:rsidR="009A0ADD" w:rsidRPr="00F64B05" w:rsidRDefault="009A0ADD" w:rsidP="002569BC">
      <w:pPr>
        <w:spacing w:after="0"/>
        <w:rPr>
          <w:sz w:val="24"/>
          <w:szCs w:val="24"/>
        </w:rPr>
      </w:pPr>
      <w:r w:rsidRPr="00F64B05">
        <w:rPr>
          <w:sz w:val="24"/>
          <w:szCs w:val="24"/>
        </w:rPr>
        <w:t>To provide objective advice and guidance to the Board and Senior Project Manager</w:t>
      </w:r>
      <w:r w:rsidR="00F64B05" w:rsidRPr="00F64B05">
        <w:rPr>
          <w:sz w:val="24"/>
          <w:szCs w:val="24"/>
        </w:rPr>
        <w:t>;</w:t>
      </w:r>
    </w:p>
    <w:p w14:paraId="203289FB" w14:textId="77777777" w:rsidR="009A0ADD" w:rsidRPr="00F64B05" w:rsidRDefault="009A0ADD" w:rsidP="002569BC">
      <w:pPr>
        <w:spacing w:after="0"/>
        <w:rPr>
          <w:sz w:val="24"/>
          <w:szCs w:val="24"/>
        </w:rPr>
      </w:pPr>
      <w:r w:rsidRPr="00F64B05">
        <w:rPr>
          <w:sz w:val="24"/>
          <w:szCs w:val="24"/>
        </w:rPr>
        <w:t>To help assure delivery of the Partnership Agreement (i.e. "how we will work together") and the Plan (i.e. "what we will achieve together")</w:t>
      </w:r>
      <w:r w:rsidR="00F64B05" w:rsidRPr="00F64B05">
        <w:rPr>
          <w:sz w:val="24"/>
          <w:szCs w:val="24"/>
        </w:rPr>
        <w:t>;</w:t>
      </w:r>
    </w:p>
    <w:p w14:paraId="4DE427CB" w14:textId="77777777" w:rsidR="009A0ADD" w:rsidRPr="00F64B05" w:rsidRDefault="009A0ADD" w:rsidP="002569BC">
      <w:pPr>
        <w:spacing w:after="0"/>
        <w:rPr>
          <w:sz w:val="24"/>
          <w:szCs w:val="24"/>
        </w:rPr>
      </w:pPr>
      <w:r w:rsidRPr="00F64B05">
        <w:rPr>
          <w:sz w:val="24"/>
          <w:szCs w:val="24"/>
        </w:rPr>
        <w:t>To work in partnership and contribute to the successful delivery of the Hub</w:t>
      </w:r>
      <w:r w:rsidR="00F64B05" w:rsidRPr="00F64B05">
        <w:rPr>
          <w:sz w:val="24"/>
          <w:szCs w:val="24"/>
        </w:rPr>
        <w:t>.</w:t>
      </w:r>
    </w:p>
    <w:p w14:paraId="44D766C5" w14:textId="77777777" w:rsidR="009A0ADD" w:rsidRDefault="009A0ADD" w:rsidP="002569BC">
      <w:pPr>
        <w:spacing w:after="0"/>
        <w:rPr>
          <w:color w:val="FF0000"/>
          <w:sz w:val="24"/>
          <w:szCs w:val="24"/>
        </w:rPr>
      </w:pPr>
      <w:r>
        <w:rPr>
          <w:color w:val="FF0000"/>
          <w:sz w:val="24"/>
          <w:szCs w:val="24"/>
        </w:rPr>
        <w:t xml:space="preserve"> </w:t>
      </w:r>
    </w:p>
    <w:p w14:paraId="168E6D1C" w14:textId="77777777" w:rsidR="00B60154" w:rsidRDefault="00B60154" w:rsidP="002569BC">
      <w:pPr>
        <w:spacing w:after="0"/>
        <w:rPr>
          <w:color w:val="FF0000"/>
          <w:sz w:val="24"/>
          <w:szCs w:val="24"/>
        </w:rPr>
      </w:pPr>
    </w:p>
    <w:p w14:paraId="70FC80F8" w14:textId="77777777" w:rsidR="00B60154" w:rsidRDefault="00B60154" w:rsidP="002569BC">
      <w:pPr>
        <w:spacing w:after="0"/>
        <w:rPr>
          <w:color w:val="FF0000"/>
          <w:sz w:val="24"/>
          <w:szCs w:val="24"/>
        </w:rPr>
      </w:pPr>
    </w:p>
    <w:p w14:paraId="21EC93F8" w14:textId="77777777" w:rsidR="00B60154" w:rsidRPr="0067111B" w:rsidRDefault="00B60154" w:rsidP="002569BC">
      <w:pPr>
        <w:spacing w:after="0"/>
        <w:rPr>
          <w:color w:val="FF0000"/>
          <w:sz w:val="24"/>
          <w:szCs w:val="24"/>
        </w:rPr>
      </w:pPr>
    </w:p>
    <w:p w14:paraId="0BF55DE6" w14:textId="77777777" w:rsidR="00571EA4" w:rsidRDefault="003A00FB" w:rsidP="002569BC">
      <w:pPr>
        <w:spacing w:after="0"/>
        <w:rPr>
          <w:b/>
          <w:strike/>
          <w:color w:val="FF0000"/>
          <w:sz w:val="24"/>
          <w:szCs w:val="24"/>
        </w:rPr>
      </w:pPr>
      <w:r w:rsidRPr="00571EA4">
        <w:rPr>
          <w:b/>
          <w:sz w:val="24"/>
          <w:szCs w:val="24"/>
        </w:rPr>
        <w:t>4.</w:t>
      </w:r>
      <w:r w:rsidRPr="00571EA4">
        <w:rPr>
          <w:b/>
          <w:sz w:val="24"/>
          <w:szCs w:val="24"/>
        </w:rPr>
        <w:tab/>
        <w:t xml:space="preserve">Board </w:t>
      </w:r>
      <w:r w:rsidR="00E057AD" w:rsidRPr="00571EA4">
        <w:rPr>
          <w:b/>
          <w:sz w:val="24"/>
          <w:szCs w:val="24"/>
        </w:rPr>
        <w:t>Nominees</w:t>
      </w:r>
      <w:r w:rsidR="00AB2E2C" w:rsidRPr="00571EA4">
        <w:rPr>
          <w:b/>
          <w:sz w:val="24"/>
          <w:szCs w:val="24"/>
        </w:rPr>
        <w:t xml:space="preserve"> </w:t>
      </w:r>
    </w:p>
    <w:p w14:paraId="5F1FFAFF" w14:textId="77777777" w:rsidR="00C81972" w:rsidRPr="00571EA4" w:rsidRDefault="00C81972" w:rsidP="002569BC">
      <w:pPr>
        <w:spacing w:after="0"/>
        <w:rPr>
          <w:b/>
          <w:sz w:val="24"/>
          <w:szCs w:val="24"/>
        </w:rPr>
      </w:pPr>
    </w:p>
    <w:p w14:paraId="68ECFC8C" w14:textId="77777777" w:rsidR="00FC1831" w:rsidRPr="00571EA4" w:rsidRDefault="00FC1831" w:rsidP="002569BC">
      <w:pPr>
        <w:spacing w:after="0"/>
        <w:rPr>
          <w:sz w:val="24"/>
          <w:szCs w:val="24"/>
        </w:rPr>
      </w:pPr>
      <w:r w:rsidRPr="00571EA4">
        <w:rPr>
          <w:sz w:val="24"/>
          <w:szCs w:val="24"/>
        </w:rPr>
        <w:t xml:space="preserve">Lancashire County Council, as the Secretariat of the Board (see Secretariat, below) must contact each constituent member body of the Assurance Board before its first meeting (see Timing and Dates of Meetings, below) to seek their formal nominees for Board membership. Each body may substitute an alternative representative should circumstances require.  </w:t>
      </w:r>
    </w:p>
    <w:p w14:paraId="66A186FC" w14:textId="77777777" w:rsidR="00E057AD" w:rsidRPr="00571EA4" w:rsidRDefault="00E057AD" w:rsidP="002569BC">
      <w:pPr>
        <w:spacing w:after="0"/>
        <w:rPr>
          <w:sz w:val="24"/>
          <w:szCs w:val="24"/>
        </w:rPr>
      </w:pPr>
    </w:p>
    <w:p w14:paraId="5DC4629D" w14:textId="77777777" w:rsidR="00ED4FA9" w:rsidRPr="00571EA4" w:rsidRDefault="00ED4FA9" w:rsidP="002569BC">
      <w:pPr>
        <w:spacing w:after="0"/>
        <w:rPr>
          <w:sz w:val="24"/>
          <w:szCs w:val="24"/>
        </w:rPr>
      </w:pPr>
      <w:r w:rsidRPr="00571EA4">
        <w:rPr>
          <w:sz w:val="24"/>
          <w:szCs w:val="24"/>
        </w:rPr>
        <w:t xml:space="preserve">Each organisation is responsible for nominating </w:t>
      </w:r>
      <w:r w:rsidR="00D018CF" w:rsidRPr="00571EA4">
        <w:rPr>
          <w:sz w:val="24"/>
          <w:szCs w:val="24"/>
        </w:rPr>
        <w:t xml:space="preserve">their </w:t>
      </w:r>
      <w:r w:rsidRPr="00571EA4">
        <w:rPr>
          <w:sz w:val="24"/>
          <w:szCs w:val="24"/>
        </w:rPr>
        <w:t>representative</w:t>
      </w:r>
      <w:r w:rsidR="00D018CF" w:rsidRPr="00571EA4">
        <w:rPr>
          <w:sz w:val="24"/>
          <w:szCs w:val="24"/>
        </w:rPr>
        <w:t>(</w:t>
      </w:r>
      <w:r w:rsidRPr="00571EA4">
        <w:rPr>
          <w:sz w:val="24"/>
          <w:szCs w:val="24"/>
        </w:rPr>
        <w:t>s</w:t>
      </w:r>
      <w:r w:rsidR="00D018CF" w:rsidRPr="00571EA4">
        <w:rPr>
          <w:sz w:val="24"/>
          <w:szCs w:val="24"/>
        </w:rPr>
        <w:t>)</w:t>
      </w:r>
      <w:r w:rsidRPr="00571EA4">
        <w:rPr>
          <w:sz w:val="24"/>
          <w:szCs w:val="24"/>
        </w:rPr>
        <w:t xml:space="preserve">. </w:t>
      </w:r>
    </w:p>
    <w:p w14:paraId="5207FE8B" w14:textId="77777777" w:rsidR="00571EA4" w:rsidRPr="00571EA4" w:rsidRDefault="00571EA4" w:rsidP="002569BC">
      <w:pPr>
        <w:spacing w:after="0"/>
        <w:rPr>
          <w:sz w:val="24"/>
          <w:szCs w:val="24"/>
        </w:rPr>
      </w:pPr>
    </w:p>
    <w:p w14:paraId="17BD0EB6" w14:textId="77777777" w:rsidR="003A00FB" w:rsidRDefault="003A00FB" w:rsidP="002569BC">
      <w:pPr>
        <w:spacing w:after="0"/>
        <w:rPr>
          <w:b/>
          <w:sz w:val="24"/>
          <w:szCs w:val="24"/>
        </w:rPr>
      </w:pPr>
      <w:r w:rsidRPr="00571EA4">
        <w:rPr>
          <w:b/>
          <w:sz w:val="24"/>
          <w:szCs w:val="24"/>
        </w:rPr>
        <w:t>5.</w:t>
      </w:r>
      <w:r w:rsidRPr="00571EA4">
        <w:rPr>
          <w:b/>
          <w:sz w:val="24"/>
          <w:szCs w:val="24"/>
        </w:rPr>
        <w:tab/>
      </w:r>
      <w:r w:rsidR="00AB2E2C" w:rsidRPr="00571EA4">
        <w:rPr>
          <w:b/>
          <w:sz w:val="24"/>
          <w:szCs w:val="24"/>
        </w:rPr>
        <w:t>Meetings</w:t>
      </w:r>
    </w:p>
    <w:p w14:paraId="4AEA2B64" w14:textId="77777777" w:rsidR="00571EA4" w:rsidRPr="00571EA4" w:rsidRDefault="00571EA4" w:rsidP="002569BC">
      <w:pPr>
        <w:spacing w:after="0"/>
        <w:rPr>
          <w:b/>
          <w:sz w:val="24"/>
          <w:szCs w:val="24"/>
        </w:rPr>
      </w:pPr>
    </w:p>
    <w:p w14:paraId="148F7BEA" w14:textId="77777777" w:rsidR="003A00FB" w:rsidRPr="00571EA4" w:rsidRDefault="003A00FB" w:rsidP="002569BC">
      <w:pPr>
        <w:spacing w:after="0"/>
        <w:rPr>
          <w:sz w:val="24"/>
          <w:szCs w:val="24"/>
        </w:rPr>
      </w:pPr>
      <w:r w:rsidRPr="00571EA4">
        <w:rPr>
          <w:sz w:val="24"/>
          <w:szCs w:val="24"/>
        </w:rPr>
        <w:t>Meetings of the Board will take place every two months and will be held at County Hall, Preston or an alternative venue to be identified by the Board.</w:t>
      </w:r>
    </w:p>
    <w:p w14:paraId="5F9178A7" w14:textId="77777777" w:rsidR="00AB2E2C" w:rsidRPr="00571EA4" w:rsidRDefault="00AB2E2C" w:rsidP="002569BC">
      <w:pPr>
        <w:spacing w:after="0"/>
        <w:rPr>
          <w:sz w:val="24"/>
          <w:szCs w:val="24"/>
        </w:rPr>
      </w:pPr>
    </w:p>
    <w:p w14:paraId="6ACE84CB" w14:textId="77777777" w:rsidR="002569BC" w:rsidRPr="00571EA4" w:rsidRDefault="003A00FB" w:rsidP="002569BC">
      <w:pPr>
        <w:spacing w:after="0"/>
        <w:rPr>
          <w:b/>
          <w:sz w:val="24"/>
          <w:szCs w:val="24"/>
        </w:rPr>
      </w:pPr>
      <w:r w:rsidRPr="00571EA4">
        <w:rPr>
          <w:b/>
          <w:sz w:val="24"/>
          <w:szCs w:val="24"/>
        </w:rPr>
        <w:t>6.</w:t>
      </w:r>
      <w:r w:rsidRPr="00571EA4">
        <w:rPr>
          <w:b/>
          <w:sz w:val="24"/>
          <w:szCs w:val="24"/>
        </w:rPr>
        <w:tab/>
      </w:r>
      <w:r w:rsidR="002569BC" w:rsidRPr="00571EA4">
        <w:rPr>
          <w:b/>
          <w:sz w:val="24"/>
          <w:szCs w:val="24"/>
        </w:rPr>
        <w:t>Secretariat</w:t>
      </w:r>
    </w:p>
    <w:p w14:paraId="0FC94FB1" w14:textId="77777777" w:rsidR="002569BC" w:rsidRPr="00571EA4" w:rsidRDefault="002569BC" w:rsidP="002569BC">
      <w:pPr>
        <w:spacing w:after="0"/>
        <w:rPr>
          <w:sz w:val="24"/>
          <w:szCs w:val="24"/>
        </w:rPr>
      </w:pPr>
    </w:p>
    <w:p w14:paraId="3902FB2A" w14:textId="77777777" w:rsidR="00B75517" w:rsidRPr="00571EA4" w:rsidRDefault="00E057AD" w:rsidP="002569BC">
      <w:pPr>
        <w:spacing w:after="0"/>
        <w:rPr>
          <w:sz w:val="24"/>
          <w:szCs w:val="24"/>
        </w:rPr>
      </w:pPr>
      <w:r w:rsidRPr="00571EA4">
        <w:rPr>
          <w:sz w:val="24"/>
          <w:szCs w:val="24"/>
        </w:rPr>
        <w:t xml:space="preserve">Lancashire County Council will provide the Secretariat for the Board. This will </w:t>
      </w:r>
      <w:r w:rsidR="00B75517" w:rsidRPr="00571EA4">
        <w:rPr>
          <w:sz w:val="24"/>
          <w:szCs w:val="24"/>
        </w:rPr>
        <w:t>involve at a minimum</w:t>
      </w:r>
      <w:r w:rsidRPr="00571EA4">
        <w:rPr>
          <w:sz w:val="24"/>
          <w:szCs w:val="24"/>
        </w:rPr>
        <w:t>:</w:t>
      </w:r>
    </w:p>
    <w:p w14:paraId="426A4722" w14:textId="77777777" w:rsidR="00B75517" w:rsidRPr="00571EA4" w:rsidRDefault="00E057AD" w:rsidP="002569BC">
      <w:pPr>
        <w:spacing w:after="0"/>
        <w:rPr>
          <w:sz w:val="24"/>
          <w:szCs w:val="24"/>
        </w:rPr>
      </w:pPr>
      <w:r w:rsidRPr="00571EA4">
        <w:rPr>
          <w:sz w:val="24"/>
          <w:szCs w:val="24"/>
        </w:rPr>
        <w:t xml:space="preserve"> </w:t>
      </w:r>
    </w:p>
    <w:p w14:paraId="0237CB22" w14:textId="77777777" w:rsidR="00B75517" w:rsidRPr="00571EA4" w:rsidRDefault="00E057AD" w:rsidP="00B75517">
      <w:pPr>
        <w:pStyle w:val="ListParagraph"/>
        <w:numPr>
          <w:ilvl w:val="0"/>
          <w:numId w:val="5"/>
        </w:numPr>
        <w:spacing w:after="0"/>
        <w:rPr>
          <w:sz w:val="24"/>
          <w:szCs w:val="24"/>
        </w:rPr>
      </w:pPr>
      <w:r w:rsidRPr="00571EA4">
        <w:rPr>
          <w:sz w:val="24"/>
          <w:szCs w:val="24"/>
        </w:rPr>
        <w:t>Establishing and communicating the dates and times of each Board meeting</w:t>
      </w:r>
      <w:r w:rsidR="009B5619" w:rsidRPr="00571EA4">
        <w:rPr>
          <w:sz w:val="24"/>
          <w:szCs w:val="24"/>
        </w:rPr>
        <w:t xml:space="preserve"> to each constituent member</w:t>
      </w:r>
      <w:r w:rsidR="00B75517" w:rsidRPr="00571EA4">
        <w:rPr>
          <w:sz w:val="24"/>
          <w:szCs w:val="24"/>
        </w:rPr>
        <w:t xml:space="preserve">; </w:t>
      </w:r>
    </w:p>
    <w:p w14:paraId="31787A6B" w14:textId="77777777" w:rsidR="00B75517" w:rsidRPr="00571EA4" w:rsidRDefault="00B75517" w:rsidP="00B75517">
      <w:pPr>
        <w:pStyle w:val="ListParagraph"/>
        <w:numPr>
          <w:ilvl w:val="0"/>
          <w:numId w:val="5"/>
        </w:numPr>
        <w:spacing w:after="0"/>
        <w:rPr>
          <w:sz w:val="24"/>
          <w:szCs w:val="24"/>
        </w:rPr>
      </w:pPr>
      <w:r w:rsidRPr="00571EA4">
        <w:rPr>
          <w:sz w:val="24"/>
          <w:szCs w:val="24"/>
        </w:rPr>
        <w:t>A</w:t>
      </w:r>
      <w:r w:rsidR="00E057AD" w:rsidRPr="00571EA4">
        <w:rPr>
          <w:sz w:val="24"/>
          <w:szCs w:val="24"/>
        </w:rPr>
        <w:t>rranging a suitable meeting venue at County Hall, Preston</w:t>
      </w:r>
      <w:r w:rsidR="003A00FB" w:rsidRPr="00571EA4">
        <w:rPr>
          <w:sz w:val="24"/>
          <w:szCs w:val="24"/>
        </w:rPr>
        <w:t xml:space="preserve"> (or alternate venue)</w:t>
      </w:r>
      <w:r w:rsidRPr="00571EA4">
        <w:rPr>
          <w:sz w:val="24"/>
          <w:szCs w:val="24"/>
        </w:rPr>
        <w:t>;</w:t>
      </w:r>
    </w:p>
    <w:p w14:paraId="75FD3502" w14:textId="77777777" w:rsidR="00B75517" w:rsidRPr="00571EA4" w:rsidRDefault="00B75517" w:rsidP="00B75517">
      <w:pPr>
        <w:pStyle w:val="ListParagraph"/>
        <w:numPr>
          <w:ilvl w:val="0"/>
          <w:numId w:val="5"/>
        </w:numPr>
        <w:spacing w:after="0"/>
        <w:rPr>
          <w:sz w:val="24"/>
          <w:szCs w:val="24"/>
        </w:rPr>
      </w:pPr>
      <w:r w:rsidRPr="00571EA4">
        <w:rPr>
          <w:sz w:val="24"/>
          <w:szCs w:val="24"/>
        </w:rPr>
        <w:t>P</w:t>
      </w:r>
      <w:r w:rsidR="009B5619" w:rsidRPr="00571EA4">
        <w:rPr>
          <w:sz w:val="24"/>
          <w:szCs w:val="24"/>
        </w:rPr>
        <w:t xml:space="preserve">roducing and </w:t>
      </w:r>
      <w:r w:rsidRPr="00571EA4">
        <w:rPr>
          <w:sz w:val="24"/>
          <w:szCs w:val="24"/>
        </w:rPr>
        <w:t>distributing an agenda;</w:t>
      </w:r>
    </w:p>
    <w:p w14:paraId="0DE79247" w14:textId="77777777" w:rsidR="00E057AD" w:rsidRPr="00571EA4" w:rsidRDefault="00B75517" w:rsidP="002569BC">
      <w:pPr>
        <w:pStyle w:val="ListParagraph"/>
        <w:numPr>
          <w:ilvl w:val="0"/>
          <w:numId w:val="5"/>
        </w:numPr>
        <w:spacing w:after="0"/>
        <w:rPr>
          <w:sz w:val="24"/>
          <w:szCs w:val="24"/>
        </w:rPr>
      </w:pPr>
      <w:r w:rsidRPr="00571EA4">
        <w:rPr>
          <w:sz w:val="24"/>
          <w:szCs w:val="24"/>
        </w:rPr>
        <w:t>T</w:t>
      </w:r>
      <w:r w:rsidR="009B5619" w:rsidRPr="00571EA4">
        <w:rPr>
          <w:sz w:val="24"/>
          <w:szCs w:val="24"/>
        </w:rPr>
        <w:t xml:space="preserve">aking the meeting minutes of each meeting and disseminating the minutes to each member. </w:t>
      </w:r>
    </w:p>
    <w:p w14:paraId="07E36DB6" w14:textId="77777777" w:rsidR="004D2043" w:rsidRPr="00571EA4" w:rsidRDefault="004D2043" w:rsidP="004D2043">
      <w:pPr>
        <w:pStyle w:val="ListParagraph"/>
        <w:spacing w:after="0"/>
        <w:rPr>
          <w:sz w:val="24"/>
          <w:szCs w:val="24"/>
        </w:rPr>
      </w:pPr>
    </w:p>
    <w:p w14:paraId="3AF49045" w14:textId="77777777" w:rsidR="00783675" w:rsidRPr="00571EA4" w:rsidRDefault="003A00FB" w:rsidP="002569BC">
      <w:pPr>
        <w:spacing w:after="0"/>
        <w:rPr>
          <w:b/>
          <w:sz w:val="24"/>
          <w:szCs w:val="24"/>
        </w:rPr>
      </w:pPr>
      <w:r w:rsidRPr="00571EA4">
        <w:rPr>
          <w:b/>
          <w:sz w:val="24"/>
          <w:szCs w:val="24"/>
        </w:rPr>
        <w:t>7.</w:t>
      </w:r>
      <w:r w:rsidRPr="00571EA4">
        <w:rPr>
          <w:b/>
          <w:sz w:val="24"/>
          <w:szCs w:val="24"/>
        </w:rPr>
        <w:tab/>
      </w:r>
      <w:r w:rsidR="00783675" w:rsidRPr="00571EA4">
        <w:rPr>
          <w:b/>
          <w:sz w:val="24"/>
          <w:szCs w:val="24"/>
        </w:rPr>
        <w:t>Meeting Agenda</w:t>
      </w:r>
    </w:p>
    <w:p w14:paraId="534F86E6" w14:textId="77777777" w:rsidR="00E057AD" w:rsidRPr="00571EA4" w:rsidRDefault="00E057AD" w:rsidP="002569BC">
      <w:pPr>
        <w:spacing w:after="0"/>
        <w:rPr>
          <w:sz w:val="24"/>
          <w:szCs w:val="24"/>
        </w:rPr>
      </w:pPr>
    </w:p>
    <w:p w14:paraId="2CF70B9C" w14:textId="77777777" w:rsidR="00E057AD" w:rsidRPr="00571EA4" w:rsidRDefault="00E057AD" w:rsidP="002569BC">
      <w:pPr>
        <w:spacing w:after="0"/>
        <w:rPr>
          <w:sz w:val="24"/>
          <w:szCs w:val="24"/>
        </w:rPr>
      </w:pPr>
      <w:r w:rsidRPr="00571EA4">
        <w:rPr>
          <w:sz w:val="24"/>
          <w:szCs w:val="24"/>
        </w:rPr>
        <w:t>Each meeting of the Board will consider</w:t>
      </w:r>
      <w:r w:rsidR="009B5619" w:rsidRPr="00571EA4">
        <w:rPr>
          <w:sz w:val="24"/>
          <w:szCs w:val="24"/>
        </w:rPr>
        <w:t xml:space="preserve"> at a minimum</w:t>
      </w:r>
      <w:r w:rsidRPr="00571EA4">
        <w:rPr>
          <w:sz w:val="24"/>
          <w:szCs w:val="24"/>
        </w:rPr>
        <w:t>:</w:t>
      </w:r>
    </w:p>
    <w:p w14:paraId="1C852249" w14:textId="77777777" w:rsidR="00E057AD" w:rsidRPr="00571EA4" w:rsidRDefault="00E057AD" w:rsidP="002569BC">
      <w:pPr>
        <w:spacing w:after="0"/>
        <w:rPr>
          <w:sz w:val="24"/>
          <w:szCs w:val="24"/>
        </w:rPr>
      </w:pPr>
    </w:p>
    <w:p w14:paraId="3A81105A" w14:textId="77777777" w:rsidR="00C81972" w:rsidRPr="00571EA4" w:rsidRDefault="00C81972" w:rsidP="00C81972">
      <w:pPr>
        <w:pStyle w:val="ListParagraph"/>
        <w:numPr>
          <w:ilvl w:val="0"/>
          <w:numId w:val="1"/>
        </w:numPr>
        <w:spacing w:after="0"/>
        <w:rPr>
          <w:sz w:val="24"/>
          <w:szCs w:val="24"/>
        </w:rPr>
      </w:pPr>
      <w:r w:rsidRPr="00571EA4">
        <w:rPr>
          <w:sz w:val="24"/>
          <w:szCs w:val="24"/>
        </w:rPr>
        <w:t xml:space="preserve">Progress in Delivery of the Agreement, including monitoring of actions contained under the “Inputs” section, points 1-5 inclusive, of Appendix A of the Agreement, including a report from CMVES for each Board meeting detailing any actions achieved </w:t>
      </w:r>
      <w:r>
        <w:rPr>
          <w:sz w:val="24"/>
          <w:szCs w:val="24"/>
        </w:rPr>
        <w:t>under points 1-4 of Appendix A.</w:t>
      </w:r>
    </w:p>
    <w:p w14:paraId="045D31A1" w14:textId="77777777" w:rsidR="00864DE7" w:rsidRPr="00571EA4" w:rsidRDefault="00864DE7" w:rsidP="00864DE7">
      <w:pPr>
        <w:pStyle w:val="ListParagraph"/>
        <w:numPr>
          <w:ilvl w:val="0"/>
          <w:numId w:val="1"/>
        </w:numPr>
        <w:spacing w:after="0"/>
        <w:rPr>
          <w:sz w:val="24"/>
          <w:szCs w:val="24"/>
        </w:rPr>
      </w:pPr>
      <w:r w:rsidRPr="00571EA4">
        <w:rPr>
          <w:sz w:val="24"/>
          <w:szCs w:val="24"/>
        </w:rPr>
        <w:t>Overall performance management of the Plan</w:t>
      </w:r>
      <w:r w:rsidR="00EE6E03" w:rsidRPr="00571EA4">
        <w:rPr>
          <w:sz w:val="24"/>
          <w:szCs w:val="24"/>
        </w:rPr>
        <w:t>;</w:t>
      </w:r>
    </w:p>
    <w:p w14:paraId="0645944E" w14:textId="77777777" w:rsidR="00EE6E03" w:rsidRPr="00F64B05" w:rsidRDefault="00EE6E03" w:rsidP="00864DE7">
      <w:pPr>
        <w:pStyle w:val="ListParagraph"/>
        <w:numPr>
          <w:ilvl w:val="0"/>
          <w:numId w:val="1"/>
        </w:numPr>
        <w:spacing w:after="0"/>
        <w:rPr>
          <w:sz w:val="24"/>
          <w:szCs w:val="24"/>
        </w:rPr>
      </w:pPr>
      <w:r w:rsidRPr="00F64B05">
        <w:rPr>
          <w:sz w:val="24"/>
          <w:szCs w:val="24"/>
        </w:rPr>
        <w:lastRenderedPageBreak/>
        <w:t xml:space="preserve">General updates from </w:t>
      </w:r>
      <w:r w:rsidR="0067111B" w:rsidRPr="00F64B05">
        <w:rPr>
          <w:sz w:val="24"/>
          <w:szCs w:val="24"/>
        </w:rPr>
        <w:t xml:space="preserve">the </w:t>
      </w:r>
      <w:r w:rsidRPr="00F64B05">
        <w:rPr>
          <w:sz w:val="24"/>
          <w:szCs w:val="24"/>
        </w:rPr>
        <w:t>Senior Project Manager on behalf of the Project Delivery Group, including any s</w:t>
      </w:r>
      <w:r w:rsidR="00864DE7" w:rsidRPr="00F64B05">
        <w:rPr>
          <w:sz w:val="24"/>
          <w:szCs w:val="24"/>
        </w:rPr>
        <w:t xml:space="preserve">pecific </w:t>
      </w:r>
      <w:r w:rsidRPr="00F64B05">
        <w:rPr>
          <w:sz w:val="24"/>
          <w:szCs w:val="24"/>
        </w:rPr>
        <w:t xml:space="preserve">actions identified as priorities by the Group; </w:t>
      </w:r>
    </w:p>
    <w:p w14:paraId="36572B42" w14:textId="77777777" w:rsidR="00864DE7" w:rsidRPr="00571EA4" w:rsidRDefault="00864DE7" w:rsidP="00864DE7">
      <w:pPr>
        <w:pStyle w:val="ListParagraph"/>
        <w:numPr>
          <w:ilvl w:val="0"/>
          <w:numId w:val="1"/>
        </w:numPr>
        <w:spacing w:after="0"/>
        <w:rPr>
          <w:sz w:val="24"/>
          <w:szCs w:val="24"/>
        </w:rPr>
      </w:pPr>
      <w:r w:rsidRPr="00571EA4">
        <w:rPr>
          <w:sz w:val="24"/>
          <w:szCs w:val="24"/>
        </w:rPr>
        <w:t xml:space="preserve">An update and review of the financial and budgetary aspects of the Project, including assessment of any additional costs incurred by UCLAN in delivering the </w:t>
      </w:r>
      <w:r w:rsidR="00EE6E03" w:rsidRPr="00571EA4">
        <w:rPr>
          <w:sz w:val="24"/>
          <w:szCs w:val="24"/>
        </w:rPr>
        <w:t>Project</w:t>
      </w:r>
      <w:r w:rsidR="009A0ADD">
        <w:rPr>
          <w:sz w:val="24"/>
          <w:szCs w:val="24"/>
        </w:rPr>
        <w:t xml:space="preserve"> and items for expenditure</w:t>
      </w:r>
      <w:r w:rsidR="00EE6E03" w:rsidRPr="00571EA4">
        <w:rPr>
          <w:sz w:val="24"/>
          <w:szCs w:val="24"/>
        </w:rPr>
        <w:t>;</w:t>
      </w:r>
    </w:p>
    <w:p w14:paraId="49236249" w14:textId="77777777" w:rsidR="00864DE7" w:rsidRPr="00571EA4" w:rsidRDefault="00864DE7" w:rsidP="00864DE7">
      <w:pPr>
        <w:pStyle w:val="ListParagraph"/>
        <w:numPr>
          <w:ilvl w:val="0"/>
          <w:numId w:val="1"/>
        </w:numPr>
        <w:spacing w:after="0"/>
        <w:rPr>
          <w:sz w:val="24"/>
          <w:szCs w:val="24"/>
        </w:rPr>
      </w:pPr>
      <w:r w:rsidRPr="00571EA4">
        <w:rPr>
          <w:sz w:val="24"/>
          <w:szCs w:val="24"/>
        </w:rPr>
        <w:t>Marketing and Communications</w:t>
      </w:r>
      <w:r w:rsidR="00EE6E03" w:rsidRPr="00571EA4">
        <w:rPr>
          <w:sz w:val="24"/>
          <w:szCs w:val="24"/>
        </w:rPr>
        <w:t>;</w:t>
      </w:r>
    </w:p>
    <w:p w14:paraId="6D7E6628" w14:textId="77777777" w:rsidR="00864DE7" w:rsidRPr="00571EA4" w:rsidRDefault="00864DE7" w:rsidP="00B31C02">
      <w:pPr>
        <w:pStyle w:val="ListParagraph"/>
        <w:numPr>
          <w:ilvl w:val="0"/>
          <w:numId w:val="1"/>
        </w:numPr>
        <w:spacing w:after="0"/>
        <w:rPr>
          <w:sz w:val="24"/>
          <w:szCs w:val="24"/>
        </w:rPr>
      </w:pPr>
      <w:r w:rsidRPr="00571EA4">
        <w:rPr>
          <w:sz w:val="24"/>
          <w:szCs w:val="24"/>
        </w:rPr>
        <w:t xml:space="preserve">Dates of the next meeting. </w:t>
      </w:r>
    </w:p>
    <w:p w14:paraId="2521EBFE" w14:textId="77777777" w:rsidR="00783675" w:rsidRPr="00571EA4" w:rsidRDefault="00783675" w:rsidP="00783675">
      <w:pPr>
        <w:spacing w:after="0"/>
        <w:rPr>
          <w:sz w:val="24"/>
          <w:szCs w:val="24"/>
        </w:rPr>
      </w:pPr>
    </w:p>
    <w:p w14:paraId="216732A3" w14:textId="77777777" w:rsidR="00ED4FA9" w:rsidRPr="00571EA4" w:rsidRDefault="00864DE7" w:rsidP="00783675">
      <w:pPr>
        <w:spacing w:after="0"/>
        <w:rPr>
          <w:b/>
          <w:sz w:val="24"/>
          <w:szCs w:val="24"/>
        </w:rPr>
      </w:pPr>
      <w:r w:rsidRPr="00571EA4">
        <w:rPr>
          <w:b/>
          <w:sz w:val="24"/>
          <w:szCs w:val="24"/>
        </w:rPr>
        <w:t>8.</w:t>
      </w:r>
      <w:r w:rsidRPr="00571EA4">
        <w:rPr>
          <w:b/>
          <w:sz w:val="24"/>
          <w:szCs w:val="24"/>
        </w:rPr>
        <w:tab/>
        <w:t>Project Delivery Group</w:t>
      </w:r>
    </w:p>
    <w:p w14:paraId="0F0E5602" w14:textId="77777777" w:rsidR="00890418" w:rsidRPr="00571EA4" w:rsidRDefault="00890418" w:rsidP="00783675">
      <w:pPr>
        <w:spacing w:after="0"/>
        <w:rPr>
          <w:sz w:val="24"/>
          <w:szCs w:val="24"/>
        </w:rPr>
      </w:pPr>
    </w:p>
    <w:p w14:paraId="34064672" w14:textId="77777777" w:rsidR="004D2043" w:rsidRPr="00571EA4" w:rsidRDefault="004D2043" w:rsidP="00961DD9">
      <w:pPr>
        <w:autoSpaceDE w:val="0"/>
        <w:autoSpaceDN w:val="0"/>
        <w:adjustRightInd w:val="0"/>
        <w:spacing w:after="0"/>
        <w:jc w:val="both"/>
        <w:rPr>
          <w:rFonts w:eastAsia="FreeSans" w:cs="Arial"/>
          <w:sz w:val="24"/>
          <w:szCs w:val="24"/>
        </w:rPr>
      </w:pPr>
      <w:r w:rsidRPr="00571EA4">
        <w:rPr>
          <w:rFonts w:eastAsia="FreeSans" w:cs="Arial"/>
          <w:sz w:val="24"/>
          <w:szCs w:val="24"/>
        </w:rPr>
        <w:t xml:space="preserve">The Project Delivery Group </w:t>
      </w:r>
      <w:r w:rsidR="00961DD9" w:rsidRPr="00571EA4">
        <w:rPr>
          <w:rFonts w:eastAsia="FreeSans" w:cs="Arial"/>
          <w:sz w:val="24"/>
          <w:szCs w:val="24"/>
        </w:rPr>
        <w:t xml:space="preserve">("the Group") </w:t>
      </w:r>
      <w:r w:rsidRPr="00571EA4">
        <w:rPr>
          <w:rFonts w:eastAsia="FreeSans" w:cs="Arial"/>
          <w:sz w:val="24"/>
          <w:szCs w:val="24"/>
        </w:rPr>
        <w:t xml:space="preserve">will monitor and manage the Hub's day-to-day activities </w:t>
      </w:r>
      <w:r w:rsidR="00EE6E03" w:rsidRPr="00571EA4">
        <w:rPr>
          <w:rFonts w:eastAsia="FreeSans" w:cs="Arial"/>
          <w:sz w:val="24"/>
          <w:szCs w:val="24"/>
        </w:rPr>
        <w:t xml:space="preserve">in achieving outcomes and milestones contained in the Plan. The Group </w:t>
      </w:r>
      <w:r w:rsidRPr="00571EA4">
        <w:rPr>
          <w:rFonts w:eastAsia="FreeSans" w:cs="Arial"/>
          <w:sz w:val="24"/>
          <w:szCs w:val="24"/>
        </w:rPr>
        <w:t>will report to the Board</w:t>
      </w:r>
      <w:r w:rsidR="00F64B05">
        <w:rPr>
          <w:rFonts w:eastAsia="FreeSans" w:cs="Arial"/>
          <w:sz w:val="24"/>
          <w:szCs w:val="24"/>
        </w:rPr>
        <w:t xml:space="preserve"> through the attendance of the Senior Project Manager at Board meetings, assisted by other Group members as needed to facilitate the Board's functions</w:t>
      </w:r>
      <w:r w:rsidRPr="00571EA4">
        <w:rPr>
          <w:rFonts w:eastAsia="FreeSans" w:cs="Arial"/>
          <w:sz w:val="24"/>
          <w:szCs w:val="24"/>
        </w:rPr>
        <w:t>.</w:t>
      </w:r>
      <w:r w:rsidR="00961DD9" w:rsidRPr="00571EA4">
        <w:rPr>
          <w:rFonts w:eastAsia="FreeSans" w:cs="Arial"/>
          <w:sz w:val="24"/>
          <w:szCs w:val="24"/>
        </w:rPr>
        <w:t xml:space="preserve"> The Group will meet at CMVES (or an alternative venue determined by the Group) every two weeks. </w:t>
      </w:r>
    </w:p>
    <w:p w14:paraId="6FC95456" w14:textId="77777777" w:rsidR="00961DD9" w:rsidRPr="00571EA4" w:rsidRDefault="00961DD9" w:rsidP="00961DD9">
      <w:pPr>
        <w:autoSpaceDE w:val="0"/>
        <w:autoSpaceDN w:val="0"/>
        <w:adjustRightInd w:val="0"/>
        <w:spacing w:after="0"/>
        <w:jc w:val="both"/>
        <w:rPr>
          <w:rFonts w:eastAsia="FreeSans" w:cs="Arial"/>
          <w:sz w:val="24"/>
          <w:szCs w:val="24"/>
        </w:rPr>
      </w:pPr>
    </w:p>
    <w:p w14:paraId="19B547AD" w14:textId="77777777" w:rsidR="00961DD9" w:rsidRPr="00571EA4" w:rsidRDefault="00961DD9" w:rsidP="00961DD9">
      <w:pPr>
        <w:autoSpaceDE w:val="0"/>
        <w:autoSpaceDN w:val="0"/>
        <w:adjustRightInd w:val="0"/>
        <w:spacing w:after="0"/>
        <w:jc w:val="both"/>
        <w:rPr>
          <w:rFonts w:eastAsia="FreeSans" w:cs="Arial"/>
          <w:sz w:val="24"/>
          <w:szCs w:val="24"/>
        </w:rPr>
      </w:pPr>
      <w:r w:rsidRPr="00571EA4">
        <w:rPr>
          <w:rFonts w:eastAsia="FreeSans" w:cs="Arial"/>
          <w:sz w:val="24"/>
          <w:szCs w:val="24"/>
        </w:rPr>
        <w:t>The Group will co</w:t>
      </w:r>
      <w:bookmarkStart w:id="0" w:name="_GoBack"/>
      <w:bookmarkEnd w:id="0"/>
      <w:r w:rsidRPr="00571EA4">
        <w:rPr>
          <w:rFonts w:eastAsia="FreeSans" w:cs="Arial"/>
          <w:sz w:val="24"/>
          <w:szCs w:val="24"/>
        </w:rPr>
        <w:t>nsist of:</w:t>
      </w:r>
    </w:p>
    <w:p w14:paraId="5A8B88FE" w14:textId="77777777" w:rsidR="00890418" w:rsidRPr="00571EA4" w:rsidRDefault="00890418" w:rsidP="00961DD9">
      <w:pPr>
        <w:autoSpaceDE w:val="0"/>
        <w:autoSpaceDN w:val="0"/>
        <w:adjustRightInd w:val="0"/>
        <w:spacing w:after="0"/>
        <w:jc w:val="both"/>
        <w:rPr>
          <w:rFonts w:eastAsia="FreeSans" w:cs="Arial"/>
          <w:sz w:val="24"/>
          <w:szCs w:val="24"/>
        </w:rPr>
      </w:pPr>
    </w:p>
    <w:p w14:paraId="36136D9D" w14:textId="77777777" w:rsidR="00DA4D67" w:rsidRDefault="00DA4D67" w:rsidP="00890418">
      <w:pPr>
        <w:pStyle w:val="ListParagraph"/>
        <w:numPr>
          <w:ilvl w:val="0"/>
          <w:numId w:val="6"/>
        </w:numPr>
        <w:autoSpaceDE w:val="0"/>
        <w:autoSpaceDN w:val="0"/>
        <w:adjustRightInd w:val="0"/>
        <w:spacing w:after="0" w:line="240" w:lineRule="auto"/>
        <w:jc w:val="both"/>
        <w:rPr>
          <w:rFonts w:eastAsia="FreeSans" w:cs="Arial"/>
          <w:sz w:val="24"/>
          <w:szCs w:val="24"/>
        </w:rPr>
      </w:pPr>
      <w:r>
        <w:rPr>
          <w:rFonts w:eastAsia="FreeSans" w:cs="Arial"/>
          <w:sz w:val="24"/>
          <w:szCs w:val="24"/>
        </w:rPr>
        <w:t>The Chair of the Assurance Board</w:t>
      </w:r>
    </w:p>
    <w:p w14:paraId="2260E4BF" w14:textId="77777777" w:rsidR="00890418" w:rsidRPr="00571EA4" w:rsidRDefault="00961DD9" w:rsidP="00890418">
      <w:pPr>
        <w:pStyle w:val="ListParagraph"/>
        <w:numPr>
          <w:ilvl w:val="0"/>
          <w:numId w:val="6"/>
        </w:numPr>
        <w:autoSpaceDE w:val="0"/>
        <w:autoSpaceDN w:val="0"/>
        <w:adjustRightInd w:val="0"/>
        <w:spacing w:after="0" w:line="240" w:lineRule="auto"/>
        <w:jc w:val="both"/>
        <w:rPr>
          <w:rFonts w:eastAsia="FreeSans" w:cs="Arial"/>
          <w:sz w:val="24"/>
          <w:szCs w:val="24"/>
        </w:rPr>
      </w:pPr>
      <w:r w:rsidRPr="00571EA4">
        <w:rPr>
          <w:rFonts w:eastAsia="FreeSans" w:cs="Arial"/>
          <w:sz w:val="24"/>
          <w:szCs w:val="24"/>
        </w:rPr>
        <w:t xml:space="preserve">The </w:t>
      </w:r>
      <w:r w:rsidR="00890418" w:rsidRPr="00571EA4">
        <w:rPr>
          <w:rFonts w:eastAsia="FreeSans" w:cs="Arial"/>
          <w:sz w:val="24"/>
          <w:szCs w:val="24"/>
        </w:rPr>
        <w:t>Senior Project Manager</w:t>
      </w:r>
    </w:p>
    <w:p w14:paraId="7A343C83" w14:textId="77777777" w:rsidR="00890418" w:rsidRPr="00571EA4" w:rsidRDefault="00961DD9" w:rsidP="00890418">
      <w:pPr>
        <w:pStyle w:val="ListParagraph"/>
        <w:numPr>
          <w:ilvl w:val="0"/>
          <w:numId w:val="6"/>
        </w:numPr>
        <w:autoSpaceDE w:val="0"/>
        <w:autoSpaceDN w:val="0"/>
        <w:adjustRightInd w:val="0"/>
        <w:spacing w:after="0" w:line="240" w:lineRule="auto"/>
        <w:jc w:val="both"/>
        <w:rPr>
          <w:rFonts w:eastAsia="FreeSans" w:cs="Arial"/>
          <w:sz w:val="24"/>
          <w:szCs w:val="24"/>
        </w:rPr>
      </w:pPr>
      <w:r w:rsidRPr="00571EA4">
        <w:rPr>
          <w:rFonts w:eastAsia="FreeSans" w:cs="Arial"/>
          <w:sz w:val="24"/>
          <w:szCs w:val="24"/>
        </w:rPr>
        <w:t xml:space="preserve">Theme Leads </w:t>
      </w:r>
      <w:r w:rsidR="00EE6E03" w:rsidRPr="00571EA4">
        <w:rPr>
          <w:rFonts w:eastAsia="FreeSans" w:cs="Arial"/>
          <w:sz w:val="24"/>
          <w:szCs w:val="24"/>
        </w:rPr>
        <w:t>(all)</w:t>
      </w:r>
    </w:p>
    <w:p w14:paraId="41027895" w14:textId="77777777" w:rsidR="00961DD9" w:rsidRDefault="00961DD9" w:rsidP="00890418">
      <w:pPr>
        <w:pStyle w:val="ListParagraph"/>
        <w:numPr>
          <w:ilvl w:val="0"/>
          <w:numId w:val="6"/>
        </w:numPr>
        <w:autoSpaceDE w:val="0"/>
        <w:autoSpaceDN w:val="0"/>
        <w:adjustRightInd w:val="0"/>
        <w:spacing w:after="0" w:line="240" w:lineRule="auto"/>
        <w:jc w:val="both"/>
        <w:rPr>
          <w:rFonts w:eastAsia="FreeSans" w:cs="Arial"/>
          <w:sz w:val="24"/>
          <w:szCs w:val="24"/>
        </w:rPr>
      </w:pPr>
      <w:r w:rsidRPr="00571EA4">
        <w:rPr>
          <w:rFonts w:eastAsia="FreeSans" w:cs="Arial"/>
          <w:sz w:val="24"/>
          <w:szCs w:val="24"/>
        </w:rPr>
        <w:t>Additional members as determined by the Group</w:t>
      </w:r>
    </w:p>
    <w:p w14:paraId="16D8C3DF" w14:textId="77777777" w:rsidR="0067111B" w:rsidRDefault="0067111B" w:rsidP="0067111B">
      <w:pPr>
        <w:autoSpaceDE w:val="0"/>
        <w:autoSpaceDN w:val="0"/>
        <w:adjustRightInd w:val="0"/>
        <w:spacing w:after="0" w:line="240" w:lineRule="auto"/>
        <w:jc w:val="both"/>
        <w:rPr>
          <w:rFonts w:eastAsia="FreeSans" w:cs="Arial"/>
          <w:sz w:val="24"/>
          <w:szCs w:val="24"/>
        </w:rPr>
      </w:pPr>
    </w:p>
    <w:p w14:paraId="14DF1064" w14:textId="77777777" w:rsidR="0067111B" w:rsidRPr="00F64B05" w:rsidRDefault="0067111B" w:rsidP="0067111B">
      <w:pPr>
        <w:autoSpaceDE w:val="0"/>
        <w:autoSpaceDN w:val="0"/>
        <w:adjustRightInd w:val="0"/>
        <w:spacing w:after="0" w:line="240" w:lineRule="auto"/>
        <w:jc w:val="both"/>
        <w:rPr>
          <w:rFonts w:eastAsia="FreeSans" w:cs="Arial"/>
          <w:sz w:val="24"/>
          <w:szCs w:val="24"/>
        </w:rPr>
      </w:pPr>
      <w:r w:rsidRPr="00F64B05">
        <w:rPr>
          <w:rFonts w:eastAsia="FreeSans" w:cs="Arial"/>
          <w:sz w:val="24"/>
          <w:szCs w:val="24"/>
        </w:rPr>
        <w:t xml:space="preserve">In addition, the Group must include at least one veteran. </w:t>
      </w:r>
    </w:p>
    <w:p w14:paraId="4C847FA7" w14:textId="77777777" w:rsidR="00890418" w:rsidRPr="00571EA4" w:rsidRDefault="00890418" w:rsidP="00890418">
      <w:pPr>
        <w:autoSpaceDE w:val="0"/>
        <w:autoSpaceDN w:val="0"/>
        <w:adjustRightInd w:val="0"/>
        <w:jc w:val="both"/>
        <w:rPr>
          <w:rFonts w:eastAsia="FreeSans" w:cs="Arial"/>
          <w:sz w:val="24"/>
          <w:szCs w:val="24"/>
        </w:rPr>
      </w:pPr>
    </w:p>
    <w:p w14:paraId="122213C5" w14:textId="77777777" w:rsidR="00EE6E03" w:rsidRPr="00571EA4" w:rsidRDefault="00EE6E03" w:rsidP="00EE6E03">
      <w:pPr>
        <w:autoSpaceDE w:val="0"/>
        <w:autoSpaceDN w:val="0"/>
        <w:adjustRightInd w:val="0"/>
        <w:spacing w:after="0"/>
        <w:jc w:val="both"/>
        <w:rPr>
          <w:rFonts w:eastAsia="FreeSans" w:cs="Arial"/>
          <w:sz w:val="24"/>
          <w:szCs w:val="24"/>
        </w:rPr>
      </w:pPr>
      <w:r w:rsidRPr="00571EA4">
        <w:rPr>
          <w:rFonts w:eastAsia="FreeSans" w:cs="Arial"/>
          <w:sz w:val="24"/>
          <w:szCs w:val="24"/>
        </w:rPr>
        <w:t>The Agenda for each Group meeting will contain as a minimum:</w:t>
      </w:r>
    </w:p>
    <w:p w14:paraId="405D27D6" w14:textId="77777777" w:rsidR="00EE6E03" w:rsidRPr="00571EA4" w:rsidRDefault="00EE6E03" w:rsidP="00EE6E03">
      <w:pPr>
        <w:autoSpaceDE w:val="0"/>
        <w:autoSpaceDN w:val="0"/>
        <w:adjustRightInd w:val="0"/>
        <w:spacing w:after="0"/>
        <w:jc w:val="both"/>
        <w:rPr>
          <w:rFonts w:eastAsia="FreeSans" w:cs="Arial"/>
          <w:sz w:val="24"/>
          <w:szCs w:val="24"/>
        </w:rPr>
      </w:pPr>
    </w:p>
    <w:p w14:paraId="50CE0A38" w14:textId="77777777" w:rsidR="00EE6E03" w:rsidRPr="00571EA4" w:rsidRDefault="00EE6E03" w:rsidP="007768CF">
      <w:pPr>
        <w:pStyle w:val="ListParagraph"/>
        <w:numPr>
          <w:ilvl w:val="0"/>
          <w:numId w:val="7"/>
        </w:numPr>
        <w:autoSpaceDE w:val="0"/>
        <w:autoSpaceDN w:val="0"/>
        <w:adjustRightInd w:val="0"/>
        <w:spacing w:after="0"/>
        <w:jc w:val="both"/>
        <w:rPr>
          <w:rFonts w:eastAsia="FreeSans" w:cs="Arial"/>
          <w:sz w:val="24"/>
          <w:szCs w:val="24"/>
        </w:rPr>
      </w:pPr>
      <w:r w:rsidRPr="00571EA4">
        <w:rPr>
          <w:rFonts w:eastAsia="FreeSans" w:cs="Arial"/>
          <w:sz w:val="24"/>
          <w:szCs w:val="24"/>
        </w:rPr>
        <w:t>Achievement of actions in the Plan</w:t>
      </w:r>
      <w:r w:rsidR="00F64B05">
        <w:rPr>
          <w:rFonts w:eastAsia="FreeSans" w:cs="Arial"/>
          <w:sz w:val="24"/>
          <w:szCs w:val="24"/>
        </w:rPr>
        <w:t xml:space="preserve"> and </w:t>
      </w:r>
      <w:r w:rsidR="00C81972">
        <w:rPr>
          <w:rFonts w:eastAsia="FreeSans" w:cs="Arial"/>
          <w:sz w:val="24"/>
          <w:szCs w:val="24"/>
        </w:rPr>
        <w:t>Action Logs</w:t>
      </w:r>
      <w:r w:rsidRPr="00571EA4">
        <w:rPr>
          <w:rFonts w:eastAsia="FreeSans" w:cs="Arial"/>
          <w:sz w:val="24"/>
          <w:szCs w:val="24"/>
        </w:rPr>
        <w:t xml:space="preserve"> </w:t>
      </w:r>
    </w:p>
    <w:p w14:paraId="0B6AD925" w14:textId="77777777" w:rsidR="007768CF" w:rsidRPr="00571EA4" w:rsidRDefault="007768CF" w:rsidP="007768CF">
      <w:pPr>
        <w:pStyle w:val="ListParagraph"/>
        <w:numPr>
          <w:ilvl w:val="0"/>
          <w:numId w:val="7"/>
        </w:numPr>
        <w:autoSpaceDE w:val="0"/>
        <w:autoSpaceDN w:val="0"/>
        <w:adjustRightInd w:val="0"/>
        <w:spacing w:after="0"/>
        <w:jc w:val="both"/>
        <w:rPr>
          <w:rFonts w:eastAsia="FreeSans" w:cs="Arial"/>
          <w:sz w:val="24"/>
          <w:szCs w:val="24"/>
        </w:rPr>
      </w:pPr>
      <w:r w:rsidRPr="00571EA4">
        <w:rPr>
          <w:rFonts w:eastAsia="FreeSans" w:cs="Arial"/>
          <w:sz w:val="24"/>
          <w:szCs w:val="24"/>
        </w:rPr>
        <w:lastRenderedPageBreak/>
        <w:t>Updates from each council area ("the Spokes")</w:t>
      </w:r>
    </w:p>
    <w:p w14:paraId="1D1908E8" w14:textId="77777777" w:rsidR="007768CF" w:rsidRPr="00571EA4" w:rsidRDefault="007768CF" w:rsidP="007768CF">
      <w:pPr>
        <w:pStyle w:val="ListParagraph"/>
        <w:numPr>
          <w:ilvl w:val="0"/>
          <w:numId w:val="7"/>
        </w:numPr>
        <w:autoSpaceDE w:val="0"/>
        <w:autoSpaceDN w:val="0"/>
        <w:adjustRightInd w:val="0"/>
        <w:spacing w:after="0"/>
        <w:jc w:val="both"/>
        <w:rPr>
          <w:rFonts w:eastAsia="FreeSans" w:cs="Arial"/>
          <w:sz w:val="24"/>
          <w:szCs w:val="24"/>
        </w:rPr>
      </w:pPr>
      <w:r w:rsidRPr="00571EA4">
        <w:rPr>
          <w:rFonts w:eastAsia="FreeSans" w:cs="Arial"/>
          <w:sz w:val="24"/>
          <w:szCs w:val="24"/>
        </w:rPr>
        <w:t>Marketing and Communications</w:t>
      </w:r>
    </w:p>
    <w:p w14:paraId="6477630D" w14:textId="77777777" w:rsidR="007768CF" w:rsidRPr="00571EA4" w:rsidRDefault="007768CF" w:rsidP="007768CF">
      <w:pPr>
        <w:pStyle w:val="ListParagraph"/>
        <w:numPr>
          <w:ilvl w:val="0"/>
          <w:numId w:val="7"/>
        </w:numPr>
        <w:autoSpaceDE w:val="0"/>
        <w:autoSpaceDN w:val="0"/>
        <w:adjustRightInd w:val="0"/>
        <w:spacing w:after="0"/>
        <w:jc w:val="both"/>
        <w:rPr>
          <w:rFonts w:eastAsia="FreeSans" w:cs="Arial"/>
          <w:sz w:val="24"/>
          <w:szCs w:val="24"/>
        </w:rPr>
      </w:pPr>
      <w:r w:rsidRPr="00571EA4">
        <w:rPr>
          <w:rFonts w:eastAsia="FreeSans" w:cs="Arial"/>
          <w:sz w:val="24"/>
          <w:szCs w:val="24"/>
        </w:rPr>
        <w:t>Budget issues</w:t>
      </w:r>
    </w:p>
    <w:p w14:paraId="531FE175" w14:textId="77777777" w:rsidR="007768CF" w:rsidRPr="00571EA4" w:rsidRDefault="007768CF" w:rsidP="007768CF">
      <w:pPr>
        <w:pStyle w:val="ListParagraph"/>
        <w:numPr>
          <w:ilvl w:val="0"/>
          <w:numId w:val="7"/>
        </w:numPr>
        <w:autoSpaceDE w:val="0"/>
        <w:autoSpaceDN w:val="0"/>
        <w:adjustRightInd w:val="0"/>
        <w:spacing w:after="0"/>
        <w:jc w:val="both"/>
        <w:rPr>
          <w:rFonts w:eastAsia="FreeSans" w:cs="Arial"/>
          <w:sz w:val="24"/>
          <w:szCs w:val="24"/>
        </w:rPr>
      </w:pPr>
      <w:r w:rsidRPr="00571EA4">
        <w:rPr>
          <w:rFonts w:eastAsia="FreeSans" w:cs="Arial"/>
          <w:sz w:val="24"/>
          <w:szCs w:val="24"/>
        </w:rPr>
        <w:t>Date and location of next meeting</w:t>
      </w:r>
    </w:p>
    <w:p w14:paraId="09192963" w14:textId="77777777" w:rsidR="007768CF" w:rsidRPr="00571EA4" w:rsidRDefault="007768CF" w:rsidP="00EE6E03">
      <w:pPr>
        <w:autoSpaceDE w:val="0"/>
        <w:autoSpaceDN w:val="0"/>
        <w:adjustRightInd w:val="0"/>
        <w:spacing w:after="0"/>
        <w:jc w:val="both"/>
        <w:rPr>
          <w:rFonts w:eastAsia="FreeSans" w:cs="Arial"/>
          <w:sz w:val="24"/>
          <w:szCs w:val="24"/>
        </w:rPr>
      </w:pPr>
    </w:p>
    <w:p w14:paraId="25557350" w14:textId="77777777" w:rsidR="007768CF" w:rsidRDefault="007768CF" w:rsidP="00783675">
      <w:pPr>
        <w:spacing w:after="0"/>
        <w:rPr>
          <w:sz w:val="24"/>
          <w:szCs w:val="24"/>
        </w:rPr>
      </w:pPr>
      <w:r w:rsidRPr="00571EA4">
        <w:rPr>
          <w:sz w:val="24"/>
          <w:szCs w:val="24"/>
        </w:rPr>
        <w:t>All meetings will identify and record specific actions, and responsibilities and timelines for those actions. These key actions and responsibilities will be related to key performance indicators/outcomes listed in the Plan and will be intended to achieve the overall intentions of the Project.</w:t>
      </w:r>
    </w:p>
    <w:p w14:paraId="5A358E51" w14:textId="77777777" w:rsidR="00571EA4" w:rsidRPr="00571EA4" w:rsidRDefault="00571EA4" w:rsidP="00783675">
      <w:pPr>
        <w:spacing w:after="0"/>
        <w:rPr>
          <w:sz w:val="24"/>
          <w:szCs w:val="24"/>
        </w:rPr>
      </w:pPr>
    </w:p>
    <w:p w14:paraId="53A1937D" w14:textId="77777777" w:rsidR="00ED4FA9" w:rsidRPr="00571EA4" w:rsidRDefault="007768CF" w:rsidP="00783675">
      <w:pPr>
        <w:spacing w:after="0"/>
        <w:rPr>
          <w:b/>
          <w:sz w:val="24"/>
          <w:szCs w:val="24"/>
        </w:rPr>
      </w:pPr>
      <w:r w:rsidRPr="00571EA4">
        <w:rPr>
          <w:b/>
          <w:sz w:val="24"/>
          <w:szCs w:val="24"/>
        </w:rPr>
        <w:t>9.</w:t>
      </w:r>
      <w:r w:rsidRPr="00571EA4">
        <w:rPr>
          <w:b/>
          <w:sz w:val="24"/>
          <w:szCs w:val="24"/>
        </w:rPr>
        <w:tab/>
        <w:t>Review</w:t>
      </w:r>
    </w:p>
    <w:p w14:paraId="78A408FC" w14:textId="77777777" w:rsidR="007768CF" w:rsidRPr="00571EA4" w:rsidRDefault="007768CF" w:rsidP="00783675">
      <w:pPr>
        <w:spacing w:after="0"/>
        <w:rPr>
          <w:b/>
          <w:sz w:val="24"/>
          <w:szCs w:val="24"/>
        </w:rPr>
      </w:pPr>
    </w:p>
    <w:p w14:paraId="47F99EF0" w14:textId="77777777" w:rsidR="00571EA4" w:rsidRDefault="00571EA4" w:rsidP="00A96146">
      <w:pPr>
        <w:spacing w:after="0"/>
        <w:rPr>
          <w:sz w:val="24"/>
          <w:szCs w:val="24"/>
        </w:rPr>
      </w:pPr>
      <w:r>
        <w:rPr>
          <w:sz w:val="24"/>
          <w:szCs w:val="24"/>
        </w:rPr>
        <w:t>These Terms of Reference will be subject to a review by the Assurance Board no later than six months from its first meeting (i.e. by the Board's third meeting)</w:t>
      </w:r>
    </w:p>
    <w:p w14:paraId="4E532C89" w14:textId="77777777" w:rsidR="00571EA4" w:rsidRPr="00571EA4" w:rsidRDefault="00571EA4" w:rsidP="00A96146">
      <w:pPr>
        <w:spacing w:after="0"/>
        <w:rPr>
          <w:sz w:val="24"/>
          <w:szCs w:val="24"/>
        </w:rPr>
      </w:pPr>
    </w:p>
    <w:p w14:paraId="67E06B51" w14:textId="77777777" w:rsidR="002569BC" w:rsidRPr="00B60154" w:rsidRDefault="007768CF" w:rsidP="00A96146">
      <w:pPr>
        <w:spacing w:after="0"/>
        <w:rPr>
          <w:b/>
          <w:sz w:val="24"/>
          <w:szCs w:val="24"/>
        </w:rPr>
      </w:pPr>
      <w:r w:rsidRPr="00B60154">
        <w:rPr>
          <w:b/>
          <w:sz w:val="24"/>
          <w:szCs w:val="24"/>
        </w:rPr>
        <w:t>10.</w:t>
      </w:r>
      <w:r w:rsidRPr="00B60154">
        <w:rPr>
          <w:b/>
          <w:sz w:val="24"/>
          <w:szCs w:val="24"/>
        </w:rPr>
        <w:tab/>
      </w:r>
      <w:r w:rsidR="00783675" w:rsidRPr="00B60154">
        <w:rPr>
          <w:b/>
          <w:sz w:val="24"/>
          <w:szCs w:val="24"/>
        </w:rPr>
        <w:t>Evaluation</w:t>
      </w:r>
    </w:p>
    <w:p w14:paraId="278203AE" w14:textId="77777777" w:rsidR="00571EA4" w:rsidRPr="00B60154" w:rsidRDefault="00571EA4" w:rsidP="00571EA4">
      <w:pPr>
        <w:spacing w:after="0"/>
        <w:rPr>
          <w:sz w:val="24"/>
          <w:szCs w:val="24"/>
        </w:rPr>
      </w:pPr>
    </w:p>
    <w:p w14:paraId="41D3EA5A" w14:textId="77777777" w:rsidR="00A96146" w:rsidRPr="00B60154" w:rsidRDefault="00F64B05">
      <w:pPr>
        <w:rPr>
          <w:sz w:val="24"/>
          <w:szCs w:val="24"/>
        </w:rPr>
      </w:pPr>
      <w:r w:rsidRPr="00B60154">
        <w:rPr>
          <w:sz w:val="24"/>
          <w:szCs w:val="24"/>
        </w:rPr>
        <w:t>An</w:t>
      </w:r>
      <w:r w:rsidR="00B31C02" w:rsidRPr="00B60154">
        <w:rPr>
          <w:sz w:val="24"/>
          <w:szCs w:val="24"/>
        </w:rPr>
        <w:t xml:space="preserve"> independent arm of UCLAN </w:t>
      </w:r>
      <w:r w:rsidRPr="00B60154">
        <w:rPr>
          <w:sz w:val="24"/>
          <w:szCs w:val="24"/>
        </w:rPr>
        <w:t xml:space="preserve">(i.e. </w:t>
      </w:r>
      <w:r w:rsidR="00B60154" w:rsidRPr="00B60154">
        <w:rPr>
          <w:sz w:val="24"/>
          <w:szCs w:val="24"/>
        </w:rPr>
        <w:t>not CMVES)</w:t>
      </w:r>
      <w:r w:rsidR="00B31C02" w:rsidRPr="00B60154">
        <w:rPr>
          <w:sz w:val="24"/>
          <w:szCs w:val="24"/>
        </w:rPr>
        <w:t xml:space="preserve"> </w:t>
      </w:r>
      <w:r w:rsidR="00A96146" w:rsidRPr="00B60154">
        <w:rPr>
          <w:sz w:val="24"/>
          <w:szCs w:val="24"/>
        </w:rPr>
        <w:t>will undertake:</w:t>
      </w:r>
    </w:p>
    <w:p w14:paraId="79D244C0" w14:textId="77777777" w:rsidR="00A96146" w:rsidRPr="00B60154" w:rsidRDefault="00B60154" w:rsidP="00A96146">
      <w:pPr>
        <w:pStyle w:val="ListParagraph"/>
        <w:numPr>
          <w:ilvl w:val="0"/>
          <w:numId w:val="2"/>
        </w:numPr>
        <w:rPr>
          <w:sz w:val="24"/>
          <w:szCs w:val="24"/>
        </w:rPr>
      </w:pPr>
      <w:r w:rsidRPr="00B60154">
        <w:rPr>
          <w:sz w:val="24"/>
          <w:szCs w:val="24"/>
        </w:rPr>
        <w:t>A "light-touch"</w:t>
      </w:r>
      <w:r w:rsidR="002D111D" w:rsidRPr="00B60154">
        <w:rPr>
          <w:sz w:val="24"/>
          <w:szCs w:val="24"/>
        </w:rPr>
        <w:t xml:space="preserve"> </w:t>
      </w:r>
      <w:r w:rsidR="00A96146" w:rsidRPr="00B60154">
        <w:rPr>
          <w:sz w:val="24"/>
          <w:szCs w:val="24"/>
        </w:rPr>
        <w:t xml:space="preserve">evaluation of the Project </w:t>
      </w:r>
      <w:r w:rsidR="0067111B" w:rsidRPr="00B60154">
        <w:rPr>
          <w:sz w:val="24"/>
          <w:szCs w:val="24"/>
        </w:rPr>
        <w:t>by August 1, 2019</w:t>
      </w:r>
      <w:r w:rsidR="002D111D" w:rsidRPr="00B60154">
        <w:rPr>
          <w:sz w:val="24"/>
          <w:szCs w:val="24"/>
        </w:rPr>
        <w:t xml:space="preserve"> (the one-year anniversary of the signing of the Partnership Agreement)</w:t>
      </w:r>
      <w:r w:rsidRPr="00B60154">
        <w:rPr>
          <w:sz w:val="24"/>
          <w:szCs w:val="24"/>
        </w:rPr>
        <w:t xml:space="preserve"> and</w:t>
      </w:r>
    </w:p>
    <w:p w14:paraId="12A47396" w14:textId="77777777" w:rsidR="00A96146" w:rsidRPr="00B60154" w:rsidRDefault="00A96146" w:rsidP="00A96146">
      <w:pPr>
        <w:pStyle w:val="ListParagraph"/>
        <w:numPr>
          <w:ilvl w:val="0"/>
          <w:numId w:val="2"/>
        </w:numPr>
        <w:rPr>
          <w:sz w:val="24"/>
          <w:szCs w:val="24"/>
        </w:rPr>
      </w:pPr>
      <w:r w:rsidRPr="00B60154">
        <w:rPr>
          <w:sz w:val="24"/>
          <w:szCs w:val="24"/>
        </w:rPr>
        <w:t>A formal end-of-project evaluation</w:t>
      </w:r>
    </w:p>
    <w:p w14:paraId="49F30274" w14:textId="77777777" w:rsidR="00A96146" w:rsidRPr="00571EA4" w:rsidRDefault="00A96146" w:rsidP="00F66A9D">
      <w:pPr>
        <w:tabs>
          <w:tab w:val="left" w:pos="2820"/>
        </w:tabs>
        <w:rPr>
          <w:color w:val="FF0000"/>
          <w:sz w:val="24"/>
          <w:szCs w:val="24"/>
        </w:rPr>
      </w:pPr>
    </w:p>
    <w:sectPr w:rsidR="00A96146" w:rsidRPr="00571E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61074" w14:textId="77777777" w:rsidR="00571EA4" w:rsidRDefault="00571EA4" w:rsidP="00571EA4">
      <w:pPr>
        <w:spacing w:after="0" w:line="240" w:lineRule="auto"/>
      </w:pPr>
      <w:r>
        <w:separator/>
      </w:r>
    </w:p>
  </w:endnote>
  <w:endnote w:type="continuationSeparator" w:id="0">
    <w:p w14:paraId="083E88EE" w14:textId="77777777" w:rsidR="00571EA4" w:rsidRDefault="00571EA4" w:rsidP="0057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6491"/>
      <w:docPartObj>
        <w:docPartGallery w:val="Page Numbers (Bottom of Page)"/>
        <w:docPartUnique/>
      </w:docPartObj>
    </w:sdtPr>
    <w:sdtEndPr>
      <w:rPr>
        <w:noProof/>
      </w:rPr>
    </w:sdtEndPr>
    <w:sdtContent>
      <w:p w14:paraId="43878B94" w14:textId="4EE813A3" w:rsidR="00571EA4" w:rsidRDefault="00571EA4">
        <w:pPr>
          <w:pStyle w:val="Footer"/>
          <w:jc w:val="center"/>
        </w:pPr>
        <w:r>
          <w:fldChar w:fldCharType="begin"/>
        </w:r>
        <w:r>
          <w:instrText xml:space="preserve"> PAGE   \* MERGEFORMAT </w:instrText>
        </w:r>
        <w:r>
          <w:fldChar w:fldCharType="separate"/>
        </w:r>
        <w:r w:rsidR="007D5CB8">
          <w:rPr>
            <w:noProof/>
          </w:rPr>
          <w:t>4</w:t>
        </w:r>
        <w:r>
          <w:rPr>
            <w:noProof/>
          </w:rPr>
          <w:fldChar w:fldCharType="end"/>
        </w:r>
      </w:p>
    </w:sdtContent>
  </w:sdt>
  <w:p w14:paraId="42027B4A" w14:textId="77777777" w:rsidR="00571EA4" w:rsidRDefault="0057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CDCC" w14:textId="77777777" w:rsidR="00571EA4" w:rsidRDefault="00571EA4" w:rsidP="00571EA4">
      <w:pPr>
        <w:spacing w:after="0" w:line="240" w:lineRule="auto"/>
      </w:pPr>
      <w:r>
        <w:separator/>
      </w:r>
    </w:p>
  </w:footnote>
  <w:footnote w:type="continuationSeparator" w:id="0">
    <w:p w14:paraId="4107CEB6" w14:textId="77777777" w:rsidR="00571EA4" w:rsidRDefault="00571EA4" w:rsidP="0057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5C2"/>
    <w:multiLevelType w:val="hybridMultilevel"/>
    <w:tmpl w:val="564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A7D6C"/>
    <w:multiLevelType w:val="hybridMultilevel"/>
    <w:tmpl w:val="FB3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46B48"/>
    <w:multiLevelType w:val="hybridMultilevel"/>
    <w:tmpl w:val="01F45C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42B197A"/>
    <w:multiLevelType w:val="hybridMultilevel"/>
    <w:tmpl w:val="A24E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93300"/>
    <w:multiLevelType w:val="hybridMultilevel"/>
    <w:tmpl w:val="8AC2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43020"/>
    <w:multiLevelType w:val="hybridMultilevel"/>
    <w:tmpl w:val="13C6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C0942"/>
    <w:multiLevelType w:val="hybridMultilevel"/>
    <w:tmpl w:val="C866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54DA6"/>
    <w:multiLevelType w:val="hybridMultilevel"/>
    <w:tmpl w:val="C362FBF8"/>
    <w:lvl w:ilvl="0" w:tplc="9C1EDB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BC"/>
    <w:rsid w:val="00122F9F"/>
    <w:rsid w:val="002024E2"/>
    <w:rsid w:val="002569BC"/>
    <w:rsid w:val="002D111D"/>
    <w:rsid w:val="003A00FB"/>
    <w:rsid w:val="003A300F"/>
    <w:rsid w:val="003D7DD1"/>
    <w:rsid w:val="00413D04"/>
    <w:rsid w:val="00436C86"/>
    <w:rsid w:val="004D2043"/>
    <w:rsid w:val="004D641A"/>
    <w:rsid w:val="00571EA4"/>
    <w:rsid w:val="005F1E75"/>
    <w:rsid w:val="00642932"/>
    <w:rsid w:val="0067111B"/>
    <w:rsid w:val="006B6C2A"/>
    <w:rsid w:val="00701DA9"/>
    <w:rsid w:val="007768CF"/>
    <w:rsid w:val="00783675"/>
    <w:rsid w:val="007D5CB8"/>
    <w:rsid w:val="00864DE7"/>
    <w:rsid w:val="00890418"/>
    <w:rsid w:val="0095620E"/>
    <w:rsid w:val="00961DD9"/>
    <w:rsid w:val="009A0ADD"/>
    <w:rsid w:val="009B5619"/>
    <w:rsid w:val="00A92AB2"/>
    <w:rsid w:val="00A96146"/>
    <w:rsid w:val="00AB2E2C"/>
    <w:rsid w:val="00AE5A71"/>
    <w:rsid w:val="00B31C02"/>
    <w:rsid w:val="00B60154"/>
    <w:rsid w:val="00B75517"/>
    <w:rsid w:val="00BB14B9"/>
    <w:rsid w:val="00C81972"/>
    <w:rsid w:val="00CB64A8"/>
    <w:rsid w:val="00D018CF"/>
    <w:rsid w:val="00DA4D67"/>
    <w:rsid w:val="00E057AD"/>
    <w:rsid w:val="00E269F4"/>
    <w:rsid w:val="00E30A7C"/>
    <w:rsid w:val="00E71647"/>
    <w:rsid w:val="00EC322C"/>
    <w:rsid w:val="00ED4FA9"/>
    <w:rsid w:val="00EE6E03"/>
    <w:rsid w:val="00F64B05"/>
    <w:rsid w:val="00F66A9D"/>
    <w:rsid w:val="00FC1831"/>
    <w:rsid w:val="00FC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4757"/>
  <w15:chartTrackingRefBased/>
  <w15:docId w15:val="{3E811A4F-0678-44A5-B1A9-DD26C8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C02"/>
    <w:pPr>
      <w:ind w:left="720"/>
      <w:contextualSpacing/>
    </w:pPr>
  </w:style>
  <w:style w:type="paragraph" w:styleId="Header">
    <w:name w:val="header"/>
    <w:basedOn w:val="Normal"/>
    <w:link w:val="HeaderChar"/>
    <w:uiPriority w:val="99"/>
    <w:unhideWhenUsed/>
    <w:rsid w:val="0057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A4"/>
  </w:style>
  <w:style w:type="paragraph" w:styleId="Footer">
    <w:name w:val="footer"/>
    <w:basedOn w:val="Normal"/>
    <w:link w:val="FooterChar"/>
    <w:uiPriority w:val="99"/>
    <w:unhideWhenUsed/>
    <w:rsid w:val="0057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A4"/>
  </w:style>
  <w:style w:type="paragraph" w:styleId="BalloonText">
    <w:name w:val="Balloon Text"/>
    <w:basedOn w:val="Normal"/>
    <w:link w:val="BalloonTextChar"/>
    <w:uiPriority w:val="99"/>
    <w:semiHidden/>
    <w:unhideWhenUsed/>
    <w:rsid w:val="00E2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B4393-70DB-4BB2-84E8-616866BA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9474C-D428-420B-8E28-FECBEB550497}">
  <ds:schemaRefs>
    <ds:schemaRef ds:uri="http://schemas.microsoft.com/sharepoint/v3/contenttype/forms"/>
  </ds:schemaRefs>
</ds:datastoreItem>
</file>

<file path=customXml/itemProps3.xml><?xml version="1.0" encoding="utf-8"?>
<ds:datastoreItem xmlns:ds="http://schemas.openxmlformats.org/officeDocument/2006/customXml" ds:itemID="{1FC677E3-B583-4C81-91AF-CA5C4BB0485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b36aaf7-c0ad-4e0a-93b7-c73b1e4a9621"/>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Kilmartin</dc:creator>
  <cp:keywords/>
  <dc:description/>
  <cp:lastModifiedBy>Curran, Kieran</cp:lastModifiedBy>
  <cp:revision>2</cp:revision>
  <cp:lastPrinted>2019-02-20T16:36:00Z</cp:lastPrinted>
  <dcterms:created xsi:type="dcterms:W3CDTF">2020-12-08T09:33:00Z</dcterms:created>
  <dcterms:modified xsi:type="dcterms:W3CDTF">2020-12-08T09:33:00Z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