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5D7F0952" w:rsidR="0079427B" w:rsidRPr="0079427B" w:rsidRDefault="0079427B" w:rsidP="00EF4100">
      <w:pPr>
        <w:pStyle w:val="Footer"/>
        <w:spacing w:after="120" w:line="360" w:lineRule="auto"/>
        <w:jc w:val="right"/>
        <w:rPr>
          <w:rFonts w:ascii="Arial" w:hAnsi="Arial" w:cs="Arial"/>
          <w:sz w:val="20"/>
          <w:szCs w:val="20"/>
        </w:rPr>
      </w:pPr>
    </w:p>
    <w:p w14:paraId="623FD38A" w14:textId="6CB36EBC" w:rsidR="00767B6B" w:rsidRPr="007152E5" w:rsidRDefault="006D7549" w:rsidP="008D4CB9">
      <w:pPr>
        <w:pStyle w:val="Footer"/>
        <w:spacing w:after="120" w:line="360" w:lineRule="auto"/>
        <w:jc w:val="both"/>
        <w:rPr>
          <w:rFonts w:ascii="Arial" w:hAnsi="Arial" w:cs="Arial"/>
          <w:sz w:val="20"/>
          <w:szCs w:val="20"/>
        </w:rPr>
      </w:pPr>
      <w:r>
        <w:rPr>
          <w:rFonts w:ascii="Arial" w:hAnsi="Arial" w:cs="Arial"/>
          <w:sz w:val="20"/>
          <w:szCs w:val="20"/>
        </w:rPr>
        <w:t>[</w:t>
      </w:r>
      <w:r w:rsidRPr="006D7549">
        <w:rPr>
          <w:rFonts w:ascii="Arial" w:hAnsi="Arial" w:cs="Arial"/>
          <w:sz w:val="20"/>
          <w:szCs w:val="20"/>
          <w:highlight w:val="yellow"/>
        </w:rPr>
        <w:t>Successful Bidder</w:t>
      </w:r>
      <w:r>
        <w:rPr>
          <w:rFonts w:ascii="Arial" w:hAnsi="Arial" w:cs="Arial"/>
          <w:sz w:val="20"/>
          <w:szCs w:val="20"/>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579E5048"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 xml:space="preserve">Attn:  </w:t>
      </w:r>
      <w:r w:rsidR="008922C2" w:rsidRPr="008922C2">
        <w:t xml:space="preserve">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p>
    <w:p w14:paraId="4D389A05" w14:textId="4AE21E8C"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p>
    <w:p w14:paraId="0F799C4B" w14:textId="1127AC58"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Date:</w:t>
      </w:r>
      <w:r w:rsidRPr="00B21D1B">
        <w:rPr>
          <w:rFonts w:cs="Arial"/>
          <w:sz w:val="20"/>
          <w:szCs w:val="20"/>
          <w:highlight w:val="green"/>
        </w:rPr>
        <w:t xml:space="preserve"> </w:t>
      </w:r>
    </w:p>
    <w:p w14:paraId="704DC2E5" w14:textId="5643E04B"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 xml:space="preserve">Dear </w:t>
      </w:r>
      <w:r w:rsidR="006D7549">
        <w:rPr>
          <w:rFonts w:cs="Arial"/>
          <w:sz w:val="20"/>
          <w:szCs w:val="20"/>
        </w:rPr>
        <w:t>[</w:t>
      </w:r>
      <w:r w:rsidR="006D7549" w:rsidRPr="006D7549">
        <w:rPr>
          <w:rFonts w:cs="Arial"/>
          <w:sz w:val="20"/>
          <w:szCs w:val="20"/>
          <w:highlight w:val="yellow"/>
        </w:rPr>
        <w:t>TBC</w:t>
      </w:r>
      <w:r w:rsidR="006D7549">
        <w:rPr>
          <w:rFonts w:cs="Arial"/>
          <w:sz w:val="20"/>
          <w:szCs w:val="20"/>
        </w:rPr>
        <w:t>]</w:t>
      </w:r>
      <w:r w:rsidRPr="0079427B">
        <w:rPr>
          <w:rFonts w:cs="Arial"/>
          <w:sz w:val="20"/>
          <w:szCs w:val="20"/>
        </w:rPr>
        <w:t>,</w:t>
      </w:r>
    </w:p>
    <w:p w14:paraId="723AAEC5" w14:textId="0E90BE7B" w:rsidR="0079427B" w:rsidRPr="0079427B" w:rsidRDefault="006D7549" w:rsidP="00ED3923">
      <w:pPr>
        <w:pStyle w:val="HeaderBase"/>
        <w:spacing w:after="120" w:line="360" w:lineRule="auto"/>
        <w:jc w:val="both"/>
        <w:outlineLvl w:val="0"/>
        <w:rPr>
          <w:rFonts w:cs="Arial"/>
          <w:b/>
          <w:bCs/>
          <w:u w:val="single"/>
        </w:rPr>
      </w:pPr>
      <w:r>
        <w:rPr>
          <w:rFonts w:cs="Arial"/>
          <w:b/>
          <w:bCs/>
          <w:u w:val="single"/>
        </w:rPr>
        <w:t>Evaluation of the Reducing Veteran Homelessness Programme</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C0B4525"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7E94FD99"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5F0B3C">
        <w:rPr>
          <w:rFonts w:ascii="Arial" w:hAnsi="Arial" w:cs="Arial"/>
          <w:sz w:val="20"/>
          <w:szCs w:val="20"/>
        </w:rPr>
        <w:t>the date of</w:t>
      </w:r>
      <w:r w:rsidR="000D5011">
        <w:rPr>
          <w:rFonts w:ascii="Arial" w:hAnsi="Arial" w:cs="Arial"/>
          <w:sz w:val="20"/>
          <w:szCs w:val="20"/>
        </w:rPr>
        <w:t xml:space="preserve"> signature by the Trust and the Contractor of </w:t>
      </w:r>
      <w:r w:rsidR="005F0B3C">
        <w:rPr>
          <w:rFonts w:ascii="Arial" w:hAnsi="Arial" w:cs="Arial"/>
          <w:sz w:val="20"/>
          <w:szCs w:val="20"/>
        </w:rPr>
        <w:t xml:space="preserve"> this Award Letter</w:t>
      </w:r>
      <w:r w:rsidRPr="00CB08DF">
        <w:rPr>
          <w:rFonts w:ascii="Arial" w:hAnsi="Arial" w:cs="Arial"/>
          <w:sz w:val="20"/>
          <w:szCs w:val="20"/>
        </w:rPr>
        <w:t xml:space="preserve"> and the Expiry Date shall be </w:t>
      </w:r>
      <w:r w:rsidR="00AD1AF3" w:rsidRPr="00CB08DF">
        <w:rPr>
          <w:rFonts w:ascii="Arial" w:hAnsi="Arial" w:cs="Arial"/>
          <w:sz w:val="20"/>
          <w:szCs w:val="20"/>
        </w:rPr>
        <w:t xml:space="preserve">30 </w:t>
      </w:r>
      <w:r w:rsidR="006D7549">
        <w:rPr>
          <w:rFonts w:ascii="Arial" w:hAnsi="Arial" w:cs="Arial"/>
          <w:sz w:val="20"/>
          <w:szCs w:val="20"/>
        </w:rPr>
        <w:t>November</w:t>
      </w:r>
      <w:r w:rsidR="00AD1AF3" w:rsidRPr="00CB08DF">
        <w:rPr>
          <w:rFonts w:ascii="Arial" w:hAnsi="Arial" w:cs="Arial"/>
          <w:sz w:val="20"/>
          <w:szCs w:val="20"/>
        </w:rPr>
        <w:t xml:space="preserve"> 202</w:t>
      </w:r>
      <w:r w:rsidR="006D7549">
        <w:rPr>
          <w:rFonts w:ascii="Arial" w:hAnsi="Arial" w:cs="Arial"/>
          <w:sz w:val="20"/>
          <w:szCs w:val="20"/>
        </w:rPr>
        <w:t>6</w:t>
      </w:r>
      <w:r w:rsidRPr="00FC0E01">
        <w:rPr>
          <w:rFonts w:ascii="Arial" w:hAnsi="Arial" w:cs="Arial"/>
          <w:sz w:val="20"/>
          <w:szCs w:val="20"/>
        </w:rPr>
        <w:t xml:space="preserve"> unless extended</w:t>
      </w:r>
      <w:r w:rsidRPr="0005606E">
        <w:rPr>
          <w:rFonts w:ascii="Arial" w:hAnsi="Arial" w:cs="Arial"/>
          <w:sz w:val="20"/>
          <w:szCs w:val="20"/>
        </w:rPr>
        <w:t xml:space="preserve"> or subject to early termination.</w:t>
      </w:r>
      <w:bookmarkEnd w:id="4"/>
      <w:r w:rsidR="002826A3">
        <w:rPr>
          <w:rFonts w:ascii="Arial" w:hAnsi="Arial" w:cs="Arial"/>
          <w:sz w:val="20"/>
          <w:szCs w:val="20"/>
        </w:rPr>
        <w:t xml:space="preserve"> </w:t>
      </w:r>
    </w:p>
    <w:p w14:paraId="593376D2" w14:textId="296C2845"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sidR="00C349CD">
        <w:rPr>
          <w:rFonts w:ascii="Arial" w:hAnsi="Arial" w:cs="Arial"/>
          <w:sz w:val="20"/>
          <w:szCs w:val="20"/>
        </w:rPr>
        <w:t xml:space="preserve"> under this Agreement shall be</w:t>
      </w:r>
      <w:r>
        <w:rPr>
          <w:rFonts w:ascii="Arial" w:hAnsi="Arial" w:cs="Arial"/>
          <w:sz w:val="20"/>
          <w:szCs w:val="20"/>
        </w:rPr>
        <w:t xml:space="preserv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occurrence;</w:t>
      </w:r>
    </w:p>
    <w:p w14:paraId="4896B3BB" w14:textId="29ADD87D"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occurrence; </w:t>
      </w:r>
    </w:p>
    <w:p w14:paraId="50EA3EF9" w14:textId="4B4A904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lastRenderedPageBreak/>
        <w:t>public liability insurance for a minimum sum insured of £</w:t>
      </w:r>
      <w:r w:rsidR="00B21D1B" w:rsidRPr="0005606E">
        <w:rPr>
          <w:rFonts w:ascii="Arial" w:hAnsi="Arial" w:cs="Arial"/>
          <w:sz w:val="20"/>
        </w:rPr>
        <w:t>1 million (</w:t>
      </w:r>
      <w:r w:rsidR="00ED3923">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15A77BF2" w:rsidR="0079427B" w:rsidRPr="0079427B" w:rsidRDefault="0079427B" w:rsidP="008D4CB9">
      <w:pPr>
        <w:pStyle w:val="Level1"/>
        <w:spacing w:line="360" w:lineRule="auto"/>
        <w:jc w:val="both"/>
        <w:rPr>
          <w:rFonts w:ascii="Arial" w:hAnsi="Arial" w:cs="Arial"/>
          <w:sz w:val="20"/>
          <w:szCs w:val="20"/>
        </w:rPr>
      </w:pPr>
      <w:bookmarkStart w:id="5" w:name="_Ref377110646"/>
      <w:bookmarkStart w:id="6" w:name="_Ref71038527"/>
      <w:r w:rsidRPr="0079427B">
        <w:rPr>
          <w:rFonts w:ascii="Arial" w:hAnsi="Arial" w:cs="Arial"/>
          <w:sz w:val="20"/>
          <w:szCs w:val="20"/>
        </w:rPr>
        <w:t>The address for notices of the Parties are:</w:t>
      </w:r>
      <w:bookmarkEnd w:id="5"/>
      <w:r w:rsidR="00B21D1B">
        <w:rPr>
          <w:rFonts w:ascii="Arial" w:hAnsi="Arial" w:cs="Arial"/>
          <w:sz w:val="20"/>
          <w:szCs w:val="20"/>
        </w:rPr>
        <w:t xml:space="preserve"> </w:t>
      </w:r>
      <w:bookmarkEnd w:id="6"/>
    </w:p>
    <w:tbl>
      <w:tblPr>
        <w:tblW w:w="0" w:type="auto"/>
        <w:tblInd w:w="720" w:type="dxa"/>
        <w:tblLook w:val="04A0" w:firstRow="1" w:lastRow="0" w:firstColumn="1" w:lastColumn="0" w:noHBand="0" w:noVBand="1"/>
      </w:tblPr>
      <w:tblGrid>
        <w:gridCol w:w="4517"/>
        <w:gridCol w:w="4509"/>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4AD98E73" w14:textId="77777777" w:rsidR="00F33CDD"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95 Horseferry Road</w:t>
            </w:r>
          </w:p>
          <w:p w14:paraId="3B8A695B" w14:textId="26D83834" w:rsidR="00F33CDD"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London</w:t>
            </w:r>
          </w:p>
          <w:p w14:paraId="7ED2A7E3" w14:textId="4D291153" w:rsidR="00BF571C"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SWP 2DX</w:t>
            </w:r>
          </w:p>
          <w:p w14:paraId="6819A7E7" w14:textId="3479951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3B4B2FB8" w14:textId="6C2ABBF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r w:rsidR="00F33CDD">
              <w:rPr>
                <w:rFonts w:ascii="Arial" w:hAnsi="Arial" w:cs="Arial"/>
                <w:sz w:val="20"/>
                <w:szCs w:val="20"/>
              </w:rPr>
              <w:t xml:space="preserve"> [</w:t>
            </w:r>
            <w:r w:rsidR="00F33CDD" w:rsidRPr="00F33CDD">
              <w:rPr>
                <w:rFonts w:ascii="Arial" w:hAnsi="Arial" w:cs="Arial"/>
                <w:sz w:val="20"/>
                <w:szCs w:val="20"/>
                <w:highlight w:val="yellow"/>
              </w:rPr>
              <w:t>TBC</w:t>
            </w:r>
            <w:r w:rsidR="00F33CDD">
              <w:rPr>
                <w:rFonts w:ascii="Arial" w:hAnsi="Arial" w:cs="Arial"/>
                <w:sz w:val="20"/>
                <w:szCs w:val="20"/>
              </w:rPr>
              <w:t>]</w:t>
            </w:r>
            <w:r w:rsidRPr="0079427B">
              <w:rPr>
                <w:rFonts w:ascii="Arial" w:hAnsi="Arial" w:cs="Arial"/>
                <w:sz w:val="20"/>
                <w:szCs w:val="20"/>
              </w:rPr>
              <w:t xml:space="preserve">  </w:t>
            </w:r>
          </w:p>
        </w:tc>
        <w:tc>
          <w:tcPr>
            <w:tcW w:w="4615" w:type="dxa"/>
          </w:tcPr>
          <w:p w14:paraId="721A4959" w14:textId="5AB87549" w:rsidR="007152E5" w:rsidRDefault="00F33CDD" w:rsidP="008D4CB9">
            <w:pPr>
              <w:pStyle w:val="Header"/>
              <w:spacing w:after="120" w:line="360" w:lineRule="auto"/>
              <w:ind w:right="3"/>
              <w:jc w:val="both"/>
              <w:rPr>
                <w:rFonts w:ascii="Arial" w:hAnsi="Arial" w:cs="Arial"/>
                <w:sz w:val="20"/>
                <w:szCs w:val="20"/>
              </w:rPr>
            </w:pPr>
            <w:r>
              <w:rPr>
                <w:rFonts w:ascii="Arial" w:hAnsi="Arial" w:cs="Arial"/>
                <w:sz w:val="20"/>
                <w:szCs w:val="20"/>
              </w:rPr>
              <w:t>[</w:t>
            </w:r>
            <w:r w:rsidRPr="00F33CDD">
              <w:rPr>
                <w:rFonts w:ascii="Arial" w:hAnsi="Arial" w:cs="Arial"/>
                <w:sz w:val="20"/>
                <w:szCs w:val="20"/>
                <w:highlight w:val="yellow"/>
              </w:rPr>
              <w:t>TBC</w:t>
            </w:r>
            <w:r>
              <w:rPr>
                <w:rFonts w:ascii="Arial" w:hAnsi="Arial" w:cs="Arial"/>
                <w:sz w:val="20"/>
                <w:szCs w:val="20"/>
              </w:rPr>
              <w:t>]</w:t>
            </w:r>
          </w:p>
          <w:p w14:paraId="1ACFA048" w14:textId="1DEE84B6"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2A44AC78" w14:textId="45894A4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tc>
      </w:tr>
    </w:tbl>
    <w:p w14:paraId="3E68D16C" w14:textId="6134497F"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Look w:val="04A0" w:firstRow="1" w:lastRow="0" w:firstColumn="1" w:lastColumn="0" w:noHBand="0" w:noVBand="1"/>
      </w:tblPr>
      <w:tblGrid>
        <w:gridCol w:w="4522"/>
        <w:gridCol w:w="4504"/>
      </w:tblGrid>
      <w:tr w:rsidR="0079427B" w:rsidRPr="0079427B" w14:paraId="27D89B75" w14:textId="77777777" w:rsidTr="00465640">
        <w:tc>
          <w:tcPr>
            <w:tcW w:w="4522"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504"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465640">
        <w:tc>
          <w:tcPr>
            <w:tcW w:w="4522" w:type="dxa"/>
          </w:tcPr>
          <w:p w14:paraId="3BD0ABA6" w14:textId="0BB7F7A6"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c>
          <w:tcPr>
            <w:tcW w:w="4504" w:type="dxa"/>
          </w:tcPr>
          <w:p w14:paraId="4F55D878" w14:textId="5FEA588B"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r>
      <w:tr w:rsidR="00CD3545" w:rsidRPr="0079427B" w14:paraId="027EA95F" w14:textId="77777777" w:rsidTr="00465640">
        <w:tc>
          <w:tcPr>
            <w:tcW w:w="4522" w:type="dxa"/>
          </w:tcPr>
          <w:p w14:paraId="454D04DB" w14:textId="17AEE554" w:rsidR="00CD3545" w:rsidRDefault="00CD3545" w:rsidP="008D4CB9">
            <w:pPr>
              <w:pStyle w:val="Header"/>
              <w:spacing w:after="120" w:line="360" w:lineRule="auto"/>
              <w:ind w:right="3"/>
              <w:jc w:val="both"/>
              <w:rPr>
                <w:rFonts w:ascii="Arial" w:hAnsi="Arial" w:cs="Arial"/>
                <w:sz w:val="20"/>
                <w:szCs w:val="20"/>
              </w:rPr>
            </w:pPr>
          </w:p>
        </w:tc>
        <w:tc>
          <w:tcPr>
            <w:tcW w:w="4504" w:type="dxa"/>
          </w:tcPr>
          <w:p w14:paraId="36C018A8" w14:textId="4274D8D3" w:rsidR="00CD3545" w:rsidRDefault="00CD354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58C7E561" w14:textId="73D31773" w:rsidR="0079427B" w:rsidRPr="0079427B" w:rsidRDefault="0079427B" w:rsidP="00B8388C">
      <w:pPr>
        <w:pStyle w:val="Header"/>
        <w:spacing w:after="120" w:line="360" w:lineRule="auto"/>
        <w:ind w:right="3"/>
        <w:jc w:val="both"/>
        <w:rPr>
          <w:rFonts w:ascii="Arial" w:hAnsi="Arial" w:cs="Arial"/>
          <w:sz w:val="20"/>
          <w:szCs w:val="20"/>
        </w:rPr>
      </w:pPr>
      <w:r w:rsidRPr="0079427B">
        <w:rPr>
          <w:rFonts w:ascii="Arial" w:hAnsi="Arial" w:cs="Arial"/>
          <w:sz w:val="20"/>
          <w:szCs w:val="20"/>
        </w:rPr>
        <w:t>All invoices must be sent, quoting a valid purchase order number (PO Number), to</w:t>
      </w:r>
      <w:r w:rsidR="00B8388C">
        <w:rPr>
          <w:rFonts w:ascii="Arial" w:hAnsi="Arial" w:cs="Arial"/>
          <w:sz w:val="20"/>
          <w:szCs w:val="20"/>
        </w:rPr>
        <w:t xml:space="preserve"> the</w:t>
      </w:r>
      <w:r w:rsidR="00FC0E01">
        <w:rPr>
          <w:rFonts w:ascii="Arial" w:hAnsi="Arial" w:cs="Arial"/>
          <w:sz w:val="20"/>
          <w:szCs w:val="20"/>
        </w:rPr>
        <w:t xml:space="preserve"> Trust’s</w:t>
      </w:r>
      <w:r w:rsidR="00B8388C">
        <w:rPr>
          <w:rFonts w:ascii="Arial" w:hAnsi="Arial" w:cs="Arial"/>
          <w:sz w:val="20"/>
          <w:szCs w:val="20"/>
        </w:rPr>
        <w:t xml:space="preserve"> address for notices listed at paragraph </w:t>
      </w:r>
      <w:r w:rsidR="00FC0E01">
        <w:rPr>
          <w:rFonts w:ascii="Arial" w:hAnsi="Arial" w:cs="Arial"/>
          <w:sz w:val="20"/>
          <w:szCs w:val="20"/>
        </w:rPr>
        <w:fldChar w:fldCharType="begin"/>
      </w:r>
      <w:r w:rsidR="00FC0E01">
        <w:rPr>
          <w:rFonts w:ascii="Arial" w:hAnsi="Arial" w:cs="Arial"/>
          <w:sz w:val="20"/>
          <w:szCs w:val="20"/>
        </w:rPr>
        <w:instrText xml:space="preserve"> REF _Ref71038527 \r \h </w:instrText>
      </w:r>
      <w:r w:rsidR="00FC0E01">
        <w:rPr>
          <w:rFonts w:ascii="Arial" w:hAnsi="Arial" w:cs="Arial"/>
          <w:sz w:val="20"/>
          <w:szCs w:val="20"/>
        </w:rPr>
      </w:r>
      <w:r w:rsidR="00FC0E01">
        <w:rPr>
          <w:rFonts w:ascii="Arial" w:hAnsi="Arial" w:cs="Arial"/>
          <w:sz w:val="20"/>
          <w:szCs w:val="20"/>
        </w:rPr>
        <w:fldChar w:fldCharType="separate"/>
      </w:r>
      <w:r w:rsidR="00516354">
        <w:rPr>
          <w:rFonts w:ascii="Arial" w:hAnsi="Arial" w:cs="Arial"/>
          <w:sz w:val="20"/>
          <w:szCs w:val="20"/>
        </w:rPr>
        <w:t>6</w:t>
      </w:r>
      <w:r w:rsidR="00FC0E01">
        <w:rPr>
          <w:rFonts w:ascii="Arial" w:hAnsi="Arial" w:cs="Arial"/>
          <w:sz w:val="20"/>
          <w:szCs w:val="20"/>
        </w:rPr>
        <w:fldChar w:fldCharType="end"/>
      </w:r>
      <w:r w:rsidR="00B8388C">
        <w:rPr>
          <w:rFonts w:ascii="Arial" w:hAnsi="Arial" w:cs="Arial"/>
          <w:sz w:val="20"/>
          <w:szCs w:val="20"/>
        </w:rPr>
        <w:t>. W</w:t>
      </w:r>
      <w:r w:rsidR="0005606E">
        <w:rPr>
          <w:rFonts w:ascii="Arial" w:hAnsi="Arial" w:cs="Arial"/>
          <w:sz w:val="20"/>
          <w:szCs w:val="20"/>
        </w:rPr>
        <w:t xml:space="preserve">ithin </w:t>
      </w:r>
      <w:r w:rsidR="007F77A5">
        <w:rPr>
          <w:rFonts w:ascii="Arial" w:hAnsi="Arial" w:cs="Arial"/>
          <w:sz w:val="20"/>
          <w:szCs w:val="20"/>
        </w:rPr>
        <w:t>10 W</w:t>
      </w:r>
      <w:r w:rsidRPr="0005606E">
        <w:rPr>
          <w:rFonts w:ascii="Arial" w:hAnsi="Arial" w:cs="Arial"/>
          <w:sz w:val="20"/>
          <w:szCs w:val="20"/>
        </w:rPr>
        <w:t>orking</w:t>
      </w:r>
      <w:r w:rsidR="007F77A5">
        <w:rPr>
          <w:rFonts w:ascii="Arial" w:hAnsi="Arial" w:cs="Arial"/>
          <w:sz w:val="20"/>
          <w:szCs w:val="20"/>
        </w:rPr>
        <w:t xml:space="preserve"> D</w:t>
      </w:r>
      <w:r w:rsidRPr="0079427B">
        <w:rPr>
          <w:rFonts w:ascii="Arial" w:hAnsi="Arial" w:cs="Arial"/>
          <w:sz w:val="20"/>
          <w:szCs w:val="20"/>
        </w:rPr>
        <w:t>ays of receipt of your countersigned copy of this letter, we will send you a unique PO Number.  You must be in receipt of a valid PO Number before submitting an invoice.</w:t>
      </w:r>
    </w:p>
    <w:p w14:paraId="07B79415" w14:textId="27544B4D"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46DBCF76"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64EEBFFD" w14:textId="7FB40A81"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lastRenderedPageBreak/>
        <w:t xml:space="preserve">We thank you for your co-operation to </w:t>
      </w:r>
      <w:proofErr w:type="gramStart"/>
      <w:r w:rsidRPr="0079427B">
        <w:rPr>
          <w:rFonts w:ascii="Arial" w:hAnsi="Arial" w:cs="Arial"/>
          <w:sz w:val="20"/>
          <w:szCs w:val="20"/>
        </w:rPr>
        <w:t>date, and</w:t>
      </w:r>
      <w:proofErr w:type="gramEnd"/>
      <w:r w:rsidRPr="0079427B">
        <w:rPr>
          <w:rFonts w:ascii="Arial" w:hAnsi="Arial"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letter to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77777777"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Yours faithfully,</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6989A5A1" w:rsidR="0079427B" w:rsidRPr="00767B6B" w:rsidRDefault="0079427B" w:rsidP="007152E5">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00F33CDD">
              <w:rPr>
                <w:rFonts w:cs="Arial"/>
                <w:sz w:val="20"/>
                <w:szCs w:val="20"/>
              </w:rPr>
              <w:t>[</w:t>
            </w:r>
            <w:r w:rsidR="00F33CDD" w:rsidRPr="00F33CDD">
              <w:rPr>
                <w:rFonts w:cs="Arial"/>
                <w:sz w:val="20"/>
                <w:szCs w:val="20"/>
                <w:highlight w:val="yellow"/>
              </w:rPr>
              <w:t>TBC</w:t>
            </w:r>
            <w:r w:rsidR="00F33CDD">
              <w:rPr>
                <w:rFonts w:cs="Arial"/>
                <w:sz w:val="20"/>
                <w:szCs w:val="20"/>
              </w:rPr>
              <w:t>]</w:t>
            </w:r>
          </w:p>
        </w:tc>
      </w:tr>
      <w:tr w:rsidR="0079427B" w:rsidRPr="0079427B" w14:paraId="1E043AAA" w14:textId="77777777" w:rsidTr="00594EBB">
        <w:trPr>
          <w:trHeight w:val="402"/>
        </w:trPr>
        <w:tc>
          <w:tcPr>
            <w:tcW w:w="4441" w:type="dxa"/>
          </w:tcPr>
          <w:p w14:paraId="45A6CE91" w14:textId="1CAE685B" w:rsidR="0079427B" w:rsidRPr="0079427B" w:rsidRDefault="0079427B" w:rsidP="00B8388C">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FE3CE0">
          <w:headerReference w:type="default" r:id="rId10"/>
          <w:footerReference w:type="default" r:id="rId11"/>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D355D5">
        <w:tc>
          <w:tcPr>
            <w:tcW w:w="1773"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680"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D355D5">
        <w:tc>
          <w:tcPr>
            <w:tcW w:w="1773"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680"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D355D5">
        <w:tc>
          <w:tcPr>
            <w:tcW w:w="1773"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680"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Government Department;</w:t>
            </w:r>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D355D5">
        <w:tc>
          <w:tcPr>
            <w:tcW w:w="1773"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680" w:type="dxa"/>
          </w:tcPr>
          <w:p w14:paraId="38E6FF39" w14:textId="51DAF463" w:rsidR="0079427B" w:rsidRPr="0079427B" w:rsidRDefault="0079427B" w:rsidP="00B57A03">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means the charges for the Services as specified in</w:t>
            </w:r>
            <w:r w:rsidR="00B57A03">
              <w:rPr>
                <w:rFonts w:ascii="Arial" w:hAnsi="Arial" w:cs="Arial"/>
                <w:sz w:val="20"/>
                <w:szCs w:val="20"/>
              </w:rPr>
              <w:t xml:space="preserve"> Annex 2</w:t>
            </w:r>
            <w:r w:rsidRPr="0079427B">
              <w:rPr>
                <w:rFonts w:ascii="Arial" w:hAnsi="Arial" w:cs="Arial"/>
                <w:sz w:val="20"/>
                <w:szCs w:val="20"/>
              </w:rPr>
              <w:t xml:space="preserve">; </w:t>
            </w:r>
          </w:p>
        </w:tc>
      </w:tr>
      <w:tr w:rsidR="00F66ACE" w:rsidRPr="0079427B" w14:paraId="05CBA741" w14:textId="77777777" w:rsidTr="00D355D5">
        <w:tc>
          <w:tcPr>
            <w:tcW w:w="1773" w:type="dxa"/>
          </w:tcPr>
          <w:p w14:paraId="2DF83A03" w14:textId="13D244DB" w:rsidR="00F66ACE" w:rsidRPr="0079427B" w:rsidRDefault="00F66ACE" w:rsidP="008D4CB9">
            <w:pPr>
              <w:widowControl w:val="0"/>
              <w:spacing w:after="120" w:line="360" w:lineRule="auto"/>
              <w:jc w:val="both"/>
              <w:rPr>
                <w:rFonts w:ascii="Arial" w:hAnsi="Arial" w:cs="Arial"/>
                <w:sz w:val="20"/>
                <w:szCs w:val="20"/>
              </w:rPr>
            </w:pPr>
            <w:r>
              <w:rPr>
                <w:rFonts w:ascii="Arial" w:hAnsi="Arial" w:cs="Arial"/>
                <w:sz w:val="20"/>
                <w:szCs w:val="20"/>
              </w:rPr>
              <w:t xml:space="preserve">“Change Request” </w:t>
            </w:r>
          </w:p>
        </w:tc>
        <w:tc>
          <w:tcPr>
            <w:tcW w:w="6680" w:type="dxa"/>
          </w:tcPr>
          <w:p w14:paraId="26D6496D" w14:textId="3CC3CBEF" w:rsidR="00F66ACE" w:rsidRPr="0079427B" w:rsidRDefault="00F66ACE" w:rsidP="00B57A03">
            <w:pPr>
              <w:widowControl w:val="0"/>
              <w:spacing w:after="120" w:line="360" w:lineRule="auto"/>
              <w:ind w:left="34" w:hanging="34"/>
              <w:jc w:val="both"/>
              <w:rPr>
                <w:rFonts w:ascii="Arial" w:hAnsi="Arial" w:cs="Arial"/>
                <w:sz w:val="20"/>
                <w:szCs w:val="20"/>
              </w:rPr>
            </w:pPr>
            <w:r>
              <w:rPr>
                <w:rFonts w:ascii="Arial" w:hAnsi="Arial" w:cs="Arial"/>
                <w:sz w:val="20"/>
                <w:szCs w:val="20"/>
              </w:rPr>
              <w:t xml:space="preserve">has the meaning given to it in Clause </w:t>
            </w:r>
            <w:r>
              <w:rPr>
                <w:rFonts w:ascii="Arial" w:hAnsi="Arial" w:cs="Arial"/>
                <w:sz w:val="20"/>
                <w:szCs w:val="20"/>
              </w:rPr>
              <w:fldChar w:fldCharType="begin"/>
            </w:r>
            <w:r>
              <w:rPr>
                <w:rFonts w:ascii="Arial" w:hAnsi="Arial" w:cs="Arial"/>
                <w:sz w:val="20"/>
                <w:szCs w:val="20"/>
              </w:rPr>
              <w:instrText xml:space="preserve"> REF _Ref68688070 \r \h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26.1(a)</w:t>
            </w:r>
            <w:r>
              <w:rPr>
                <w:rFonts w:ascii="Arial" w:hAnsi="Arial" w:cs="Arial"/>
                <w:sz w:val="20"/>
                <w:szCs w:val="20"/>
              </w:rPr>
              <w:fldChar w:fldCharType="end"/>
            </w:r>
            <w:r>
              <w:rPr>
                <w:rFonts w:ascii="Arial" w:hAnsi="Arial" w:cs="Arial"/>
                <w:sz w:val="20"/>
                <w:szCs w:val="20"/>
              </w:rPr>
              <w:t>.</w:t>
            </w:r>
          </w:p>
        </w:tc>
      </w:tr>
      <w:tr w:rsidR="0079427B" w:rsidRPr="0079427B" w14:paraId="1F69B7D0" w14:textId="77777777" w:rsidTr="00D355D5">
        <w:tc>
          <w:tcPr>
            <w:tcW w:w="1773"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680"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 xml:space="preserve">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w:t>
            </w:r>
            <w:r w:rsidRPr="009F4DAA">
              <w:rPr>
                <w:rFonts w:ascii="Arial" w:hAnsi="Arial" w:cs="Arial"/>
                <w:sz w:val="20"/>
              </w:rPr>
              <w:lastRenderedPageBreak/>
              <w:t>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any information or analysis derived from the Confidential Information;</w:t>
            </w:r>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anything marked as confidential and any other information notified by or on behalf of the Disclosing Party to the Receiving Party as being confidential;</w:t>
            </w:r>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Agreement;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r w:rsidR="00B1004D">
              <w:rPr>
                <w:rFonts w:ascii="Arial" w:hAnsi="Arial" w:cs="Arial"/>
                <w:sz w:val="20"/>
              </w:rPr>
              <w:t xml:space="preserve"> </w:t>
            </w:r>
          </w:p>
          <w:p w14:paraId="11A9D17E" w14:textId="77777777"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Pr>
                <w:rFonts w:ascii="Arial" w:hAnsi="Arial" w:cs="Arial"/>
                <w:sz w:val="20"/>
                <w:szCs w:val="20"/>
              </w:rPr>
              <w:t>P</w:t>
            </w:r>
            <w:r w:rsidRPr="00C2705B">
              <w:rPr>
                <w:rFonts w:ascii="Arial" w:hAnsi="Arial" w:cs="Arial"/>
                <w:sz w:val="20"/>
                <w:szCs w:val="20"/>
              </w:rPr>
              <w:t xml:space="preserve">arty  of this </w:t>
            </w:r>
            <w:r>
              <w:rPr>
                <w:rFonts w:ascii="Arial" w:hAnsi="Arial" w:cs="Arial"/>
                <w:sz w:val="20"/>
                <w:szCs w:val="20"/>
              </w:rPr>
              <w:t>A</w:t>
            </w:r>
            <w:r w:rsidRPr="00C2705B">
              <w:rPr>
                <w:rFonts w:ascii="Arial" w:hAnsi="Arial" w:cs="Arial"/>
                <w:sz w:val="20"/>
                <w:szCs w:val="20"/>
              </w:rPr>
              <w:t>greement can show:</w:t>
            </w:r>
          </w:p>
          <w:p w14:paraId="3AD680AD" w14:textId="5EC927FD" w:rsidR="00B1004D" w:rsidRPr="00C2705B" w:rsidRDefault="00B873D1" w:rsidP="00B1004D">
            <w:pPr>
              <w:pStyle w:val="Level3"/>
              <w:numPr>
                <w:ilvl w:val="2"/>
                <w:numId w:val="34"/>
              </w:numPr>
              <w:adjustRightInd w:val="0"/>
              <w:spacing w:after="200" w:line="360" w:lineRule="auto"/>
              <w:jc w:val="both"/>
              <w:rPr>
                <w:rFonts w:ascii="Arial" w:hAnsi="Arial" w:cs="Arial"/>
                <w:sz w:val="20"/>
                <w:szCs w:val="20"/>
              </w:rPr>
            </w:pPr>
            <w:r>
              <w:rPr>
                <w:rFonts w:ascii="Arial" w:hAnsi="Arial" w:cs="Arial"/>
                <w:sz w:val="20"/>
                <w:szCs w:val="20"/>
              </w:rPr>
              <w:t>the information</w:t>
            </w:r>
            <w:r w:rsidR="00B1004D" w:rsidRPr="00C2705B">
              <w:rPr>
                <w:rFonts w:ascii="Arial" w:hAnsi="Arial" w:cs="Arial"/>
                <w:sz w:val="20"/>
                <w:szCs w:val="20"/>
              </w:rPr>
              <w:t xml:space="preserve"> was already known to that </w:t>
            </w:r>
            <w:r w:rsidR="00B1004D">
              <w:rPr>
                <w:rFonts w:ascii="Arial" w:hAnsi="Arial" w:cs="Arial"/>
                <w:sz w:val="20"/>
                <w:szCs w:val="20"/>
              </w:rPr>
              <w:t>P</w:t>
            </w:r>
            <w:r w:rsidR="00B1004D" w:rsidRPr="00C2705B">
              <w:rPr>
                <w:rFonts w:ascii="Arial" w:hAnsi="Arial" w:cs="Arial"/>
                <w:sz w:val="20"/>
                <w:szCs w:val="20"/>
              </w:rPr>
              <w:t>arty;</w:t>
            </w:r>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r>
              <w:rPr>
                <w:rFonts w:ascii="Arial" w:hAnsi="Arial" w:cs="Arial"/>
                <w:sz w:val="20"/>
                <w:szCs w:val="20"/>
              </w:rPr>
              <w:t>A</w:t>
            </w:r>
            <w:r w:rsidRPr="00C2705B">
              <w:rPr>
                <w:rFonts w:ascii="Arial" w:hAnsi="Arial" w:cs="Arial"/>
                <w:sz w:val="20"/>
                <w:szCs w:val="20"/>
              </w:rPr>
              <w:t>greement;</w:t>
            </w:r>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arty by a third party who is lawfully in possession of the same and free to disclose it;</w:t>
            </w:r>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Information;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AB3377" w:rsidRPr="0079427B" w14:paraId="2334364F" w14:textId="77777777" w:rsidTr="00D355D5">
        <w:tc>
          <w:tcPr>
            <w:tcW w:w="1773" w:type="dxa"/>
          </w:tcPr>
          <w:p w14:paraId="37CCE6E4" w14:textId="2AC61634" w:rsidR="00AB3377" w:rsidRPr="0079427B" w:rsidRDefault="00AB3377" w:rsidP="008D4CB9">
            <w:pPr>
              <w:widowControl w:val="0"/>
              <w:spacing w:after="120" w:line="360" w:lineRule="auto"/>
              <w:jc w:val="both"/>
              <w:rPr>
                <w:rFonts w:ascii="Arial" w:hAnsi="Arial" w:cs="Arial"/>
                <w:sz w:val="20"/>
                <w:szCs w:val="20"/>
              </w:rPr>
            </w:pPr>
            <w:r>
              <w:rPr>
                <w:rFonts w:ascii="Arial" w:hAnsi="Arial" w:cs="Arial"/>
                <w:sz w:val="20"/>
                <w:szCs w:val="20"/>
              </w:rPr>
              <w:lastRenderedPageBreak/>
              <w:t>“Contingency Plan”</w:t>
            </w:r>
          </w:p>
        </w:tc>
        <w:tc>
          <w:tcPr>
            <w:tcW w:w="6680" w:type="dxa"/>
          </w:tcPr>
          <w:p w14:paraId="4AC2834E" w14:textId="6ADD851F" w:rsidR="00AB3377" w:rsidRPr="009F4DAA" w:rsidRDefault="00AB3377" w:rsidP="008D4CB9">
            <w:pPr>
              <w:pStyle w:val="Body2"/>
              <w:spacing w:line="360" w:lineRule="auto"/>
              <w:ind w:left="0"/>
              <w:jc w:val="both"/>
              <w:rPr>
                <w:rFonts w:ascii="Arial" w:hAnsi="Arial" w:cs="Arial"/>
                <w:sz w:val="20"/>
              </w:rPr>
            </w:pPr>
            <w:r>
              <w:rPr>
                <w:rFonts w:ascii="Arial" w:hAnsi="Arial" w:cs="Arial"/>
                <w:sz w:val="20"/>
              </w:rPr>
              <w:t xml:space="preserve">has the meaning given to it in Clause </w:t>
            </w:r>
            <w:r>
              <w:rPr>
                <w:rFonts w:ascii="Arial" w:hAnsi="Arial" w:cs="Arial"/>
                <w:sz w:val="20"/>
              </w:rPr>
              <w:fldChar w:fldCharType="begin"/>
            </w:r>
            <w:r>
              <w:rPr>
                <w:rFonts w:ascii="Arial" w:hAnsi="Arial" w:cs="Arial"/>
                <w:sz w:val="20"/>
              </w:rPr>
              <w:instrText xml:space="preserve"> REF _Ref68686652 \r \h </w:instrText>
            </w:r>
            <w:r>
              <w:rPr>
                <w:rFonts w:ascii="Arial" w:hAnsi="Arial" w:cs="Arial"/>
                <w:sz w:val="20"/>
              </w:rPr>
            </w:r>
            <w:r>
              <w:rPr>
                <w:rFonts w:ascii="Arial" w:hAnsi="Arial" w:cs="Arial"/>
                <w:sz w:val="20"/>
              </w:rPr>
              <w:fldChar w:fldCharType="separate"/>
            </w:r>
            <w:r w:rsidR="00516354">
              <w:rPr>
                <w:rFonts w:ascii="Arial" w:hAnsi="Arial" w:cs="Arial"/>
                <w:sz w:val="20"/>
              </w:rPr>
              <w:t>18.5</w:t>
            </w:r>
            <w:r>
              <w:rPr>
                <w:rFonts w:ascii="Arial" w:hAnsi="Arial" w:cs="Arial"/>
                <w:sz w:val="20"/>
              </w:rPr>
              <w:fldChar w:fldCharType="end"/>
            </w:r>
            <w:r>
              <w:rPr>
                <w:rFonts w:ascii="Arial" w:hAnsi="Arial" w:cs="Arial"/>
                <w:sz w:val="20"/>
              </w:rPr>
              <w:t>.</w:t>
            </w:r>
          </w:p>
        </w:tc>
      </w:tr>
      <w:tr w:rsidR="00D355D5" w:rsidRPr="0079427B" w14:paraId="67ABFB3D" w14:textId="77777777" w:rsidTr="00D355D5">
        <w:tc>
          <w:tcPr>
            <w:tcW w:w="1773" w:type="dxa"/>
          </w:tcPr>
          <w:p w14:paraId="008FB7F5" w14:textId="1F437AD4" w:rsidR="00D355D5" w:rsidRDefault="00D355D5" w:rsidP="00D355D5">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Contractor</w:t>
            </w:r>
            <w:r w:rsidRPr="0079427B">
              <w:rPr>
                <w:rFonts w:ascii="Arial" w:hAnsi="Arial" w:cs="Arial"/>
                <w:sz w:val="20"/>
                <w:szCs w:val="20"/>
              </w:rPr>
              <w:t>”</w:t>
            </w:r>
          </w:p>
        </w:tc>
        <w:tc>
          <w:tcPr>
            <w:tcW w:w="6680" w:type="dxa"/>
          </w:tcPr>
          <w:p w14:paraId="2490F24B" w14:textId="7ACBEA42" w:rsidR="00D355D5" w:rsidRPr="00C4374C" w:rsidRDefault="00D355D5" w:rsidP="00D355D5">
            <w:pPr>
              <w:widowControl w:val="0"/>
              <w:spacing w:after="120" w:line="360" w:lineRule="auto"/>
              <w:jc w:val="both"/>
              <w:rPr>
                <w:rFonts w:ascii="Arial" w:hAnsi="Arial" w:cs="Arial"/>
                <w:sz w:val="20"/>
              </w:rPr>
            </w:pPr>
            <w:r w:rsidRPr="0079427B">
              <w:rPr>
                <w:rFonts w:ascii="Arial" w:hAnsi="Arial" w:cs="Arial"/>
                <w:sz w:val="20"/>
                <w:szCs w:val="20"/>
              </w:rPr>
              <w:t xml:space="preserve">means the person named as </w:t>
            </w:r>
            <w:r>
              <w:rPr>
                <w:rFonts w:ascii="Arial" w:hAnsi="Arial" w:cs="Arial"/>
                <w:sz w:val="20"/>
                <w:szCs w:val="20"/>
              </w:rPr>
              <w:t>Contractor</w:t>
            </w:r>
            <w:r w:rsidRPr="0079427B">
              <w:rPr>
                <w:rFonts w:ascii="Arial" w:hAnsi="Arial" w:cs="Arial"/>
                <w:sz w:val="20"/>
                <w:szCs w:val="20"/>
              </w:rPr>
              <w:t xml:space="preserve"> in the Award Letter;</w:t>
            </w:r>
          </w:p>
        </w:tc>
      </w:tr>
      <w:tr w:rsidR="00D355D5" w:rsidRPr="0079427B" w14:paraId="6866B9E3" w14:textId="77777777" w:rsidTr="00D355D5">
        <w:tc>
          <w:tcPr>
            <w:tcW w:w="1773" w:type="dxa"/>
          </w:tcPr>
          <w:p w14:paraId="19379789" w14:textId="7BE6DE9C" w:rsidR="00D355D5" w:rsidRDefault="00D355D5" w:rsidP="00D355D5">
            <w:pPr>
              <w:widowControl w:val="0"/>
              <w:spacing w:after="120" w:line="360" w:lineRule="auto"/>
              <w:jc w:val="both"/>
              <w:rPr>
                <w:rFonts w:ascii="Arial" w:hAnsi="Arial" w:cs="Arial"/>
                <w:sz w:val="20"/>
                <w:szCs w:val="20"/>
              </w:rPr>
            </w:pPr>
            <w:r>
              <w:rPr>
                <w:rFonts w:ascii="Arial" w:hAnsi="Arial" w:cs="Arial"/>
                <w:sz w:val="20"/>
                <w:szCs w:val="20"/>
              </w:rPr>
              <w:t>“Contractor Dispute”</w:t>
            </w:r>
          </w:p>
        </w:tc>
        <w:tc>
          <w:tcPr>
            <w:tcW w:w="6680" w:type="dxa"/>
          </w:tcPr>
          <w:p w14:paraId="04BD2CA7" w14:textId="62F6F198" w:rsidR="00D355D5" w:rsidRPr="00C4374C" w:rsidRDefault="00D355D5" w:rsidP="00D355D5">
            <w:pPr>
              <w:widowControl w:val="0"/>
              <w:spacing w:after="120" w:line="360" w:lineRule="auto"/>
              <w:jc w:val="both"/>
              <w:rPr>
                <w:rFonts w:ascii="Arial" w:hAnsi="Arial" w:cs="Arial"/>
                <w:sz w:val="20"/>
              </w:rPr>
            </w:pPr>
            <w:r w:rsidRPr="0002414F">
              <w:rPr>
                <w:rFonts w:ascii="Arial" w:hAnsi="Arial" w:cs="Arial"/>
                <w:sz w:val="20"/>
              </w:rPr>
              <w:t xml:space="preserve">means any disputes, claims, litigation, mediation or arbitration whether threatened or pending in relation to any incident involving the </w:t>
            </w:r>
            <w:r>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1C788D" w:rsidRPr="0079427B" w14:paraId="1D41ECAC" w14:textId="77777777" w:rsidTr="00D355D5">
        <w:tc>
          <w:tcPr>
            <w:tcW w:w="1773" w:type="dxa"/>
          </w:tcPr>
          <w:p w14:paraId="1656D7A6" w14:textId="71646A95"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Controller”</w:t>
            </w:r>
          </w:p>
        </w:tc>
        <w:tc>
          <w:tcPr>
            <w:tcW w:w="6680" w:type="dxa"/>
          </w:tcPr>
          <w:p w14:paraId="1C9BBA2C" w14:textId="3CED64A5"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326FA0BA" w14:textId="77777777" w:rsidTr="00D355D5">
        <w:tc>
          <w:tcPr>
            <w:tcW w:w="1773"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Protection Legislation”</w:t>
            </w:r>
          </w:p>
        </w:tc>
        <w:tc>
          <w:tcPr>
            <w:tcW w:w="6680" w:type="dxa"/>
          </w:tcPr>
          <w:p w14:paraId="3C34034E" w14:textId="3E8DF39A" w:rsidR="00C4374C" w:rsidRPr="00516354" w:rsidRDefault="00516354" w:rsidP="009A5548">
            <w:pPr>
              <w:widowControl w:val="0"/>
              <w:spacing w:after="120" w:line="360" w:lineRule="auto"/>
              <w:jc w:val="both"/>
              <w:rPr>
                <w:rFonts w:ascii="Arial" w:hAnsi="Arial" w:cs="Arial"/>
                <w:sz w:val="20"/>
                <w:szCs w:val="20"/>
              </w:rPr>
            </w:pPr>
            <w:r w:rsidRPr="00516354">
              <w:rPr>
                <w:rFonts w:ascii="Arial" w:hAnsi="Arial" w:cs="Arial"/>
                <w:sz w:val="20"/>
                <w:szCs w:val="20"/>
              </w:rPr>
              <w:t xml:space="preserve">the Data Protection Act 2018, the UK GDPR, the Telecommunications (Lawful Business Practice) (Interception of Communications) Regulations 2000 (SI 2000/2699), the </w:t>
            </w:r>
            <w:bookmarkStart w:id="9" w:name="_9kR3WTr26656BQEldt952xnIP65EG5vo6FBHMnQ"/>
            <w:r w:rsidRPr="00516354">
              <w:rPr>
                <w:rFonts w:ascii="Arial" w:hAnsi="Arial" w:cs="Arial"/>
                <w:sz w:val="20"/>
                <w:szCs w:val="20"/>
              </w:rPr>
              <w:t>Electronic Communications Data Protection Directive 2002</w:t>
            </w:r>
            <w:bookmarkEnd w:id="9"/>
            <w:r w:rsidRPr="00516354">
              <w:rPr>
                <w:rFonts w:ascii="Arial" w:hAnsi="Arial" w:cs="Arial"/>
                <w:sz w:val="20"/>
                <w:szCs w:val="20"/>
              </w:rPr>
              <w:t xml:space="preserve">/58/EC, the Privacy and Electronic Communications (EC Directive) Regulations 2003, the </w:t>
            </w:r>
            <w:bookmarkStart w:id="10" w:name="_9kR3WTr26656CT9notqlP9wxUgCF6q6D9Ftf1IO"/>
            <w:r w:rsidRPr="00516354">
              <w:rPr>
                <w:rFonts w:ascii="Arial" w:hAnsi="Arial" w:cs="Arial"/>
                <w:sz w:val="20"/>
                <w:szCs w:val="20"/>
              </w:rPr>
              <w:t>General Data Protection Regulation</w:t>
            </w:r>
            <w:bookmarkEnd w:id="10"/>
            <w:r w:rsidRPr="00516354">
              <w:rPr>
                <w:rFonts w:ascii="Arial" w:hAnsi="Arial" w:cs="Arial"/>
                <w:sz w:val="20"/>
                <w:szCs w:val="20"/>
              </w:rPr>
              <w:t xml:space="preserve"> (to the extent that it applies) and all applicable laws and regulations relating to processing of personal data and privacy, including where applicable the guidance and codes of practice issued by the </w:t>
            </w:r>
            <w:bookmarkStart w:id="11" w:name="_9kR3WTr26659HXKoq32mu3z5UQ763ALC9F6B"/>
            <w:r w:rsidRPr="00516354">
              <w:rPr>
                <w:rFonts w:ascii="Arial" w:hAnsi="Arial" w:cs="Arial"/>
                <w:sz w:val="20"/>
                <w:szCs w:val="20"/>
              </w:rPr>
              <w:t>Information Commissioner</w:t>
            </w:r>
            <w:bookmarkEnd w:id="11"/>
            <w:r w:rsidRPr="00516354">
              <w:rPr>
                <w:rFonts w:ascii="Arial" w:hAnsi="Arial" w:cs="Arial"/>
                <w:sz w:val="20"/>
                <w:szCs w:val="20"/>
              </w:rPr>
              <w:t>;</w:t>
            </w:r>
          </w:p>
        </w:tc>
      </w:tr>
      <w:tr w:rsidR="001C788D" w:rsidRPr="0079427B" w14:paraId="3055288B" w14:textId="77777777" w:rsidTr="00D355D5">
        <w:tc>
          <w:tcPr>
            <w:tcW w:w="1773" w:type="dxa"/>
          </w:tcPr>
          <w:p w14:paraId="0053E70E" w14:textId="6F2A01A1"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Processor”</w:t>
            </w:r>
          </w:p>
        </w:tc>
        <w:tc>
          <w:tcPr>
            <w:tcW w:w="6680" w:type="dxa"/>
          </w:tcPr>
          <w:p w14:paraId="2DD3C5B9" w14:textId="3AD0FC58"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6893A856" w14:textId="77777777" w:rsidTr="00D355D5">
        <w:tc>
          <w:tcPr>
            <w:tcW w:w="1773"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Subject”</w:t>
            </w:r>
          </w:p>
        </w:tc>
        <w:tc>
          <w:tcPr>
            <w:tcW w:w="6680"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D355D5">
        <w:tc>
          <w:tcPr>
            <w:tcW w:w="1773"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680"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similar to any of the consequences described in regulation 101 of the Public Contracts Regulations 2015;</w:t>
            </w:r>
          </w:p>
        </w:tc>
      </w:tr>
      <w:tr w:rsidR="00B21D1B" w:rsidRPr="0079427B" w14:paraId="1BE4989B" w14:textId="77777777" w:rsidTr="00D355D5">
        <w:tc>
          <w:tcPr>
            <w:tcW w:w="1773"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680"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D355D5">
        <w:tc>
          <w:tcPr>
            <w:tcW w:w="1773"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680"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D355D5">
        <w:tc>
          <w:tcPr>
            <w:tcW w:w="1773"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680"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D355D5">
        <w:tc>
          <w:tcPr>
            <w:tcW w:w="1773"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680"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D355D5">
        <w:tc>
          <w:tcPr>
            <w:tcW w:w="1773"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680"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acts of God, flood, drought, earthquake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 xml:space="preserve">acts of state or public enemy, wars, revolutions, uprisings, civil disturbances, riots, civil war, insurrection and invasion. For the avoidance of doubt, </w:t>
            </w:r>
            <w:r w:rsidRPr="0002414F">
              <w:rPr>
                <w:rFonts w:ascii="Arial" w:hAnsi="Arial" w:cs="Arial"/>
                <w:sz w:val="20"/>
              </w:rPr>
              <w:lastRenderedPageBreak/>
              <w:t>strikes, lockouts and shutdowns of a Party (or of any person engaged by any of them)</w:t>
            </w:r>
            <w:r w:rsidR="00D12989">
              <w:rPr>
                <w:rFonts w:ascii="Arial" w:hAnsi="Arial" w:cs="Arial"/>
                <w:sz w:val="20"/>
              </w:rPr>
              <w:t xml:space="preserve"> that are not a result of any of the aforementioned events </w:t>
            </w:r>
            <w:r w:rsidRPr="0002414F">
              <w:rPr>
                <w:rFonts w:ascii="Arial" w:hAnsi="Arial" w:cs="Arial"/>
                <w:sz w:val="20"/>
              </w:rPr>
              <w:t>shall not be a force majeure event for that Party;</w:t>
            </w:r>
          </w:p>
        </w:tc>
      </w:tr>
      <w:tr w:rsidR="00B21D1B" w:rsidRPr="0079427B" w14:paraId="7C67F1D7" w14:textId="77777777" w:rsidTr="00D355D5">
        <w:tc>
          <w:tcPr>
            <w:tcW w:w="1773"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680"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similar to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D355D5">
        <w:tc>
          <w:tcPr>
            <w:tcW w:w="1773"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680" w:type="dxa"/>
          </w:tcPr>
          <w:p w14:paraId="179D6965" w14:textId="77777777"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proofErr w:type="spellStart"/>
            <w:r w:rsidRPr="009F4DAA">
              <w:rPr>
                <w:rFonts w:ascii="Arial" w:hAnsi="Arial" w:cs="Arial"/>
                <w:sz w:val="20"/>
              </w:rPr>
              <w:t>trade marks</w:t>
            </w:r>
            <w:proofErr w:type="spellEnd"/>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D355D5">
        <w:tc>
          <w:tcPr>
            <w:tcW w:w="1773"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680"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D355D5">
        <w:tc>
          <w:tcPr>
            <w:tcW w:w="1773"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680"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4E273D" w:rsidRPr="0079427B" w14:paraId="460A81F6" w14:textId="77777777" w:rsidTr="00D355D5">
        <w:tc>
          <w:tcPr>
            <w:tcW w:w="1773" w:type="dxa"/>
          </w:tcPr>
          <w:p w14:paraId="6449843F" w14:textId="511C895B" w:rsidR="004E273D" w:rsidRPr="0079427B" w:rsidRDefault="004E273D" w:rsidP="008D4CB9">
            <w:pPr>
              <w:widowControl w:val="0"/>
              <w:spacing w:after="120" w:line="360" w:lineRule="auto"/>
              <w:jc w:val="both"/>
              <w:rPr>
                <w:rFonts w:ascii="Arial" w:hAnsi="Arial" w:cs="Arial"/>
                <w:sz w:val="20"/>
                <w:szCs w:val="20"/>
              </w:rPr>
            </w:pPr>
            <w:r>
              <w:rPr>
                <w:rFonts w:ascii="Arial" w:hAnsi="Arial" w:cs="Arial"/>
                <w:sz w:val="20"/>
                <w:szCs w:val="20"/>
              </w:rPr>
              <w:t>“Lot 1 Contractor”</w:t>
            </w:r>
          </w:p>
        </w:tc>
        <w:tc>
          <w:tcPr>
            <w:tcW w:w="6680" w:type="dxa"/>
          </w:tcPr>
          <w:p w14:paraId="73635D98" w14:textId="74845233" w:rsidR="004E273D" w:rsidRPr="0079427B" w:rsidRDefault="004E273D" w:rsidP="008D4CB9">
            <w:pPr>
              <w:widowControl w:val="0"/>
              <w:spacing w:after="120" w:line="360" w:lineRule="auto"/>
              <w:jc w:val="both"/>
              <w:rPr>
                <w:rFonts w:ascii="Arial" w:hAnsi="Arial" w:cs="Arial"/>
                <w:sz w:val="20"/>
                <w:szCs w:val="20"/>
              </w:rPr>
            </w:pPr>
            <w:r w:rsidRPr="004E273D">
              <w:rPr>
                <w:rFonts w:ascii="Arial" w:hAnsi="Arial" w:cs="Arial"/>
                <w:sz w:val="20"/>
                <w:szCs w:val="20"/>
              </w:rPr>
              <w:t>St John &amp; Red Cross Defence Medical Welfare Service  (known as Defence Medical Welfare Service) (company number 4185635, charity number 1087210</w:t>
            </w:r>
            <w:r>
              <w:rPr>
                <w:rFonts w:ascii="Arial" w:hAnsi="Arial" w:cs="Arial"/>
                <w:sz w:val="20"/>
                <w:szCs w:val="20"/>
              </w:rPr>
              <w:t>);</w:t>
            </w:r>
          </w:p>
        </w:tc>
      </w:tr>
      <w:tr w:rsidR="00B21D1B" w:rsidRPr="0079427B" w14:paraId="0E13F60C" w14:textId="77777777" w:rsidTr="00D355D5">
        <w:tc>
          <w:tcPr>
            <w:tcW w:w="1773"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680"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D355D5">
        <w:tc>
          <w:tcPr>
            <w:tcW w:w="1773"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680"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both of them; </w:t>
            </w:r>
          </w:p>
        </w:tc>
      </w:tr>
      <w:tr w:rsidR="00B21D1B" w:rsidRPr="0079427B" w14:paraId="43C027D5" w14:textId="77777777" w:rsidTr="00D355D5">
        <w:tc>
          <w:tcPr>
            <w:tcW w:w="1773"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680"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D355D5">
        <w:tc>
          <w:tcPr>
            <w:tcW w:w="1773"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680"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582D1B" w:rsidRPr="0079427B" w14:paraId="325B56CF" w14:textId="77777777" w:rsidTr="00D355D5">
        <w:tc>
          <w:tcPr>
            <w:tcW w:w="1773" w:type="dxa"/>
          </w:tcPr>
          <w:p w14:paraId="4215E914" w14:textId="1665EF05" w:rsidR="00582D1B" w:rsidRDefault="00582D1B" w:rsidP="008D4CB9">
            <w:pPr>
              <w:widowControl w:val="0"/>
              <w:spacing w:after="120" w:line="360" w:lineRule="auto"/>
              <w:jc w:val="both"/>
              <w:rPr>
                <w:rFonts w:ascii="Arial" w:hAnsi="Arial" w:cs="Arial"/>
                <w:sz w:val="20"/>
                <w:szCs w:val="20"/>
              </w:rPr>
            </w:pPr>
            <w:r>
              <w:rPr>
                <w:rFonts w:ascii="Arial" w:hAnsi="Arial" w:cs="Arial"/>
                <w:sz w:val="20"/>
                <w:szCs w:val="20"/>
              </w:rPr>
              <w:t>“Prohibited Act”</w:t>
            </w:r>
          </w:p>
        </w:tc>
        <w:tc>
          <w:tcPr>
            <w:tcW w:w="6680" w:type="dxa"/>
          </w:tcPr>
          <w:p w14:paraId="0035211F" w14:textId="71339ADA" w:rsidR="00582D1B" w:rsidRDefault="00582D1B" w:rsidP="009A5548">
            <w:pPr>
              <w:pStyle w:val="Body2"/>
              <w:spacing w:line="360" w:lineRule="auto"/>
              <w:ind w:left="0"/>
              <w:jc w:val="both"/>
              <w:rPr>
                <w:rFonts w:ascii="Arial" w:hAnsi="Arial" w:cs="Arial"/>
                <w:sz w:val="20"/>
              </w:rPr>
            </w:pPr>
            <w:r>
              <w:rPr>
                <w:rFonts w:ascii="Arial" w:hAnsi="Arial" w:cs="Arial"/>
                <w:sz w:val="20"/>
              </w:rPr>
              <w:t>means</w:t>
            </w:r>
            <w:r w:rsidR="007B38E1">
              <w:rPr>
                <w:rFonts w:ascii="Arial" w:hAnsi="Arial" w:cs="Arial"/>
                <w:sz w:val="20"/>
              </w:rPr>
              <w:t xml:space="preserve"> any of the following which constitute a prohibited act:</w:t>
            </w:r>
          </w:p>
          <w:p w14:paraId="63C883EC" w14:textId="76EE64C4" w:rsidR="007B38E1" w:rsidRPr="007B38E1" w:rsidRDefault="007B38E1" w:rsidP="007B38E1">
            <w:pPr>
              <w:pStyle w:val="Body2"/>
              <w:numPr>
                <w:ilvl w:val="2"/>
                <w:numId w:val="12"/>
              </w:numPr>
              <w:spacing w:line="360" w:lineRule="auto"/>
              <w:jc w:val="both"/>
              <w:rPr>
                <w:rFonts w:ascii="Arial" w:hAnsi="Arial" w:cs="Arial"/>
                <w:sz w:val="20"/>
                <w:szCs w:val="20"/>
              </w:rPr>
            </w:pPr>
            <w:r w:rsidRPr="007B38E1">
              <w:rPr>
                <w:rFonts w:ascii="Arial" w:hAnsi="Arial" w:cs="Arial"/>
                <w:sz w:val="20"/>
                <w:szCs w:val="20"/>
              </w:rPr>
              <w:lastRenderedPageBreak/>
              <w:t xml:space="preserve">to directly or indirectly offer, promise or give any person working for or engaged by the </w:t>
            </w:r>
            <w:r>
              <w:rPr>
                <w:rFonts w:ascii="Arial" w:hAnsi="Arial" w:cs="Arial"/>
                <w:sz w:val="20"/>
                <w:szCs w:val="20"/>
              </w:rPr>
              <w:t>Trust</w:t>
            </w:r>
            <w:r w:rsidRPr="007B38E1">
              <w:rPr>
                <w:rFonts w:ascii="Arial" w:hAnsi="Arial" w:cs="Arial"/>
                <w:sz w:val="20"/>
                <w:szCs w:val="20"/>
              </w:rPr>
              <w:t xml:space="preserve"> a financial or other financial or other advantage to:</w:t>
            </w:r>
          </w:p>
          <w:p w14:paraId="63FC3481" w14:textId="7777777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induce that person to perform improperly a relevant function or activity; or</w:t>
            </w:r>
          </w:p>
          <w:p w14:paraId="56D03400" w14:textId="742999B6"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reward that person for improper performance of a relevant function or activity;</w:t>
            </w:r>
          </w:p>
          <w:p w14:paraId="323533D6" w14:textId="0BC43D14" w:rsidR="00582D1B"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 xml:space="preserve">to </w:t>
            </w:r>
            <w:r w:rsidR="00582D1B" w:rsidRPr="007B38E1">
              <w:rPr>
                <w:rFonts w:ascii="Arial" w:hAnsi="Arial" w:cs="Arial"/>
                <w:sz w:val="20"/>
                <w:szCs w:val="20"/>
              </w:rPr>
              <w:t>directly or indirectly request, agree to receive or accept any financial or other advantage as an inducement or a r</w:t>
            </w:r>
            <w:r>
              <w:rPr>
                <w:rFonts w:ascii="Arial" w:hAnsi="Arial" w:cs="Arial"/>
                <w:sz w:val="20"/>
                <w:szCs w:val="20"/>
              </w:rPr>
              <w:t>eward for improper performance of a relevant  function or activity</w:t>
            </w:r>
            <w:r w:rsidR="00582D1B" w:rsidRPr="007B38E1">
              <w:rPr>
                <w:rFonts w:ascii="Arial" w:hAnsi="Arial" w:cs="Arial"/>
                <w:sz w:val="20"/>
                <w:szCs w:val="20"/>
              </w:rPr>
              <w:t xml:space="preserve"> in connection with this Agreement;</w:t>
            </w:r>
          </w:p>
          <w:p w14:paraId="349F860B" w14:textId="6E354C63" w:rsidR="007B38E1" w:rsidRPr="007B38E1" w:rsidRDefault="006E72AA" w:rsidP="007B38E1">
            <w:pPr>
              <w:pStyle w:val="Body3"/>
              <w:numPr>
                <w:ilvl w:val="2"/>
                <w:numId w:val="12"/>
              </w:numPr>
              <w:spacing w:line="360" w:lineRule="auto"/>
              <w:rPr>
                <w:rFonts w:ascii="Arial" w:hAnsi="Arial" w:cs="Arial"/>
                <w:sz w:val="20"/>
                <w:szCs w:val="20"/>
              </w:rPr>
            </w:pPr>
            <w:r>
              <w:rPr>
                <w:rFonts w:ascii="Arial" w:hAnsi="Arial" w:cs="Arial"/>
                <w:sz w:val="20"/>
                <w:szCs w:val="20"/>
              </w:rPr>
              <w:t>f</w:t>
            </w:r>
            <w:r w:rsidR="007B38E1" w:rsidRPr="007B38E1">
              <w:rPr>
                <w:rFonts w:ascii="Arial" w:hAnsi="Arial" w:cs="Arial"/>
                <w:sz w:val="20"/>
                <w:szCs w:val="20"/>
              </w:rPr>
              <w:t>raud;</w:t>
            </w:r>
          </w:p>
          <w:p w14:paraId="04656FBD" w14:textId="72271BD2" w:rsidR="007B38E1"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committing any offence:</w:t>
            </w:r>
          </w:p>
          <w:p w14:paraId="056DD2F3" w14:textId="40C15BF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under the Bribery Act 2010;</w:t>
            </w:r>
          </w:p>
          <w:p w14:paraId="741EC90D" w14:textId="01384CC4"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under legislation creating offences concerning fraudulent acts;</w:t>
            </w:r>
          </w:p>
          <w:p w14:paraId="67E59D4B" w14:textId="21727CDA"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at common law concerning fraudulent acts relating to the Agreement or any other contract with the Trust;</w:t>
            </w:r>
          </w:p>
          <w:p w14:paraId="73350C9B" w14:textId="76DF1A8E"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defrauding, attempting to defraud or conspiring to defraud the Trust;</w:t>
            </w:r>
          </w:p>
          <w:p w14:paraId="5D9B8572" w14:textId="0245F9BB" w:rsidR="00582D1B" w:rsidRPr="007B38E1" w:rsidRDefault="007B38E1" w:rsidP="007B38E1">
            <w:pPr>
              <w:pStyle w:val="Body3"/>
              <w:numPr>
                <w:ilvl w:val="2"/>
                <w:numId w:val="12"/>
              </w:numPr>
              <w:spacing w:line="360" w:lineRule="auto"/>
            </w:pPr>
            <w:r w:rsidRPr="007B38E1">
              <w:rPr>
                <w:rFonts w:ascii="Arial" w:hAnsi="Arial" w:cs="Arial"/>
                <w:sz w:val="20"/>
                <w:szCs w:val="20"/>
              </w:rPr>
              <w:t>any activity, practice or conduct which could constitute one of the offences listed under (d) above, if such activity, practice or conduct has been carried out in the UK.</w:t>
            </w:r>
          </w:p>
        </w:tc>
      </w:tr>
      <w:tr w:rsidR="00B21D1B" w:rsidRPr="0079427B" w14:paraId="3603F06C" w14:textId="77777777" w:rsidTr="00D355D5">
        <w:tc>
          <w:tcPr>
            <w:tcW w:w="1773"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“Public Procurement Termination Event”</w:t>
            </w:r>
          </w:p>
        </w:tc>
        <w:tc>
          <w:tcPr>
            <w:tcW w:w="6680"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t>the Trust exercises its right to terminate the Agreement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B21D1B" w:rsidRPr="0079427B" w14:paraId="7C0BA87C" w14:textId="77777777" w:rsidTr="00D355D5">
        <w:tc>
          <w:tcPr>
            <w:tcW w:w="1773"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“Purchase Order </w:t>
            </w:r>
            <w:r w:rsidRPr="0079427B">
              <w:rPr>
                <w:rFonts w:ascii="Arial" w:hAnsi="Arial" w:cs="Arial"/>
                <w:sz w:val="20"/>
                <w:szCs w:val="20"/>
              </w:rPr>
              <w:lastRenderedPageBreak/>
              <w:t>Number”</w:t>
            </w:r>
          </w:p>
        </w:tc>
        <w:tc>
          <w:tcPr>
            <w:tcW w:w="6680"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D355D5">
        <w:tc>
          <w:tcPr>
            <w:tcW w:w="1773"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680"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D355D5">
        <w:tc>
          <w:tcPr>
            <w:tcW w:w="1773"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“Services”</w:t>
            </w:r>
          </w:p>
        </w:tc>
        <w:tc>
          <w:tcPr>
            <w:tcW w:w="6680"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D355D5">
        <w:tc>
          <w:tcPr>
            <w:tcW w:w="1773"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680"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D355D5">
        <w:tc>
          <w:tcPr>
            <w:tcW w:w="1773"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680"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consultants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D355D5">
        <w:tc>
          <w:tcPr>
            <w:tcW w:w="1773"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680"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7B14E7B7" w14:textId="77777777" w:rsidTr="00D355D5">
        <w:tc>
          <w:tcPr>
            <w:tcW w:w="1773"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680"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D355D5">
        <w:tc>
          <w:tcPr>
            <w:tcW w:w="1773"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680"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D355D5">
        <w:tc>
          <w:tcPr>
            <w:tcW w:w="1773"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the Trust</w:t>
            </w:r>
            <w:r w:rsidRPr="0079427B">
              <w:rPr>
                <w:rFonts w:ascii="Arial" w:hAnsi="Arial" w:cs="Arial"/>
                <w:sz w:val="20"/>
                <w:szCs w:val="20"/>
              </w:rPr>
              <w:t>”</w:t>
            </w:r>
          </w:p>
        </w:tc>
        <w:tc>
          <w:tcPr>
            <w:tcW w:w="6680" w:type="dxa"/>
          </w:tcPr>
          <w:p w14:paraId="54793434"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 (registered charity number 1177627)</w:t>
            </w:r>
            <w:r w:rsidRPr="0079427B">
              <w:rPr>
                <w:rFonts w:ascii="Arial" w:hAnsi="Arial" w:cs="Arial"/>
                <w:sz w:val="20"/>
                <w:szCs w:val="20"/>
              </w:rPr>
              <w:t>;</w:t>
            </w:r>
          </w:p>
        </w:tc>
      </w:tr>
      <w:tr w:rsidR="00B21D1B" w:rsidRPr="0079427B" w14:paraId="33B5564A" w14:textId="77777777" w:rsidTr="00D355D5">
        <w:tc>
          <w:tcPr>
            <w:tcW w:w="1773"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680"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D355D5">
        <w:tc>
          <w:tcPr>
            <w:tcW w:w="1773"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680"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F60E3" w:rsidRPr="0079427B" w14:paraId="16C337BF" w14:textId="77777777" w:rsidTr="00D355D5">
        <w:tc>
          <w:tcPr>
            <w:tcW w:w="1773" w:type="dxa"/>
          </w:tcPr>
          <w:p w14:paraId="62EC7A84" w14:textId="31832B5E" w:rsidR="00BF60E3" w:rsidRPr="0079427B" w:rsidRDefault="00BF60E3" w:rsidP="008D4CB9">
            <w:pPr>
              <w:widowControl w:val="0"/>
              <w:spacing w:after="120" w:line="360" w:lineRule="auto"/>
              <w:jc w:val="both"/>
              <w:rPr>
                <w:rFonts w:ascii="Arial" w:hAnsi="Arial" w:cs="Arial"/>
                <w:sz w:val="20"/>
                <w:szCs w:val="20"/>
              </w:rPr>
            </w:pPr>
            <w:r>
              <w:rPr>
                <w:rFonts w:ascii="Arial" w:hAnsi="Arial" w:cs="Arial"/>
                <w:sz w:val="20"/>
                <w:szCs w:val="20"/>
              </w:rPr>
              <w:t>“Vulnerable Person”</w:t>
            </w:r>
          </w:p>
        </w:tc>
        <w:tc>
          <w:tcPr>
            <w:tcW w:w="6680" w:type="dxa"/>
          </w:tcPr>
          <w:p w14:paraId="76E14A25" w14:textId="5C72F796" w:rsidR="00BF60E3" w:rsidRPr="00BF60E3" w:rsidRDefault="00BF60E3" w:rsidP="00BF60E3">
            <w:pPr>
              <w:pStyle w:val="Level1"/>
              <w:numPr>
                <w:ilvl w:val="0"/>
                <w:numId w:val="0"/>
              </w:numPr>
              <w:rPr>
                <w:rFonts w:ascii="Arial" w:hAnsi="Arial" w:cs="Arial"/>
                <w:sz w:val="20"/>
              </w:rPr>
            </w:pPr>
            <w:bookmarkStart w:id="12" w:name="_Ref497149252"/>
            <w:r w:rsidRPr="00BF60E3">
              <w:rPr>
                <w:rFonts w:ascii="Arial" w:hAnsi="Arial" w:cs="Arial"/>
                <w:sz w:val="20"/>
              </w:rPr>
              <w:t>means:</w:t>
            </w:r>
            <w:bookmarkEnd w:id="12"/>
          </w:p>
          <w:p w14:paraId="3BE65D03" w14:textId="496EE033" w:rsidR="00BF60E3" w:rsidRPr="00A8156F" w:rsidRDefault="00BF60E3" w:rsidP="00BF60E3">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2524FB23" w14:textId="1F6E2FF3" w:rsidR="00BF60E3" w:rsidRPr="00516354" w:rsidRDefault="00BF60E3" w:rsidP="00516354">
            <w:pPr>
              <w:pStyle w:val="Level3"/>
              <w:spacing w:line="360" w:lineRule="auto"/>
              <w:jc w:val="both"/>
              <w:rPr>
                <w:rFonts w:ascii="Arial" w:hAnsi="Arial" w:cs="Arial"/>
                <w:sz w:val="20"/>
                <w:szCs w:val="20"/>
              </w:rPr>
            </w:pPr>
            <w:r w:rsidRPr="00A8156F">
              <w:rPr>
                <w:rFonts w:ascii="Arial" w:hAnsi="Arial" w:cs="Arial"/>
                <w:sz w:val="20"/>
                <w:szCs w:val="20"/>
              </w:rPr>
              <w:t>people who need or may need community care services because of mental or learning disability, other disability, age or illness, and who are, or may be, unable to take care of themselves or unable to protect themselves against significant harm or exploitation.</w:t>
            </w:r>
          </w:p>
        </w:tc>
      </w:tr>
      <w:tr w:rsidR="00516354" w:rsidRPr="0079427B" w14:paraId="7985B7CA" w14:textId="77777777" w:rsidTr="00D355D5">
        <w:tc>
          <w:tcPr>
            <w:tcW w:w="1773" w:type="dxa"/>
          </w:tcPr>
          <w:p w14:paraId="2D900367" w14:textId="157CB778" w:rsidR="00516354" w:rsidRDefault="00516354" w:rsidP="008D4CB9">
            <w:pPr>
              <w:widowControl w:val="0"/>
              <w:spacing w:after="120" w:line="360" w:lineRule="auto"/>
              <w:jc w:val="both"/>
              <w:rPr>
                <w:rFonts w:ascii="Arial" w:hAnsi="Arial" w:cs="Arial"/>
                <w:sz w:val="20"/>
                <w:szCs w:val="20"/>
              </w:rPr>
            </w:pPr>
            <w:r>
              <w:rPr>
                <w:rFonts w:ascii="Arial" w:hAnsi="Arial" w:cs="Arial"/>
                <w:sz w:val="20"/>
                <w:szCs w:val="20"/>
              </w:rPr>
              <w:lastRenderedPageBreak/>
              <w:t>UK GDPR</w:t>
            </w:r>
          </w:p>
        </w:tc>
        <w:tc>
          <w:tcPr>
            <w:tcW w:w="6680" w:type="dxa"/>
          </w:tcPr>
          <w:p w14:paraId="08DF4C7B" w14:textId="19E8A790" w:rsidR="00516354" w:rsidRPr="00516354" w:rsidRDefault="00516354" w:rsidP="00BF60E3">
            <w:pPr>
              <w:pStyle w:val="Level1"/>
              <w:numPr>
                <w:ilvl w:val="0"/>
                <w:numId w:val="0"/>
              </w:numPr>
              <w:rPr>
                <w:rFonts w:ascii="Arial" w:hAnsi="Arial" w:cs="Arial"/>
                <w:sz w:val="20"/>
              </w:rPr>
            </w:pPr>
            <w:r w:rsidRPr="00516354">
              <w:rPr>
                <w:rFonts w:ascii="Arial" w:hAnsi="Arial" w:cs="Arial"/>
                <w:sz w:val="20"/>
                <w:szCs w:val="20"/>
              </w:rPr>
              <w:t xml:space="preserve">UK </w:t>
            </w:r>
            <w:bookmarkStart w:id="13" w:name="_9kMHG5YVt48878EVBpqvsnRByzWiEH8s8FBHvh3"/>
            <w:r w:rsidRPr="00516354">
              <w:rPr>
                <w:rFonts w:ascii="Arial" w:hAnsi="Arial" w:cs="Arial"/>
                <w:sz w:val="20"/>
                <w:szCs w:val="20"/>
              </w:rPr>
              <w:t>General Data Protection Regulation</w:t>
            </w:r>
            <w:bookmarkEnd w:id="13"/>
            <w:r w:rsidRPr="00516354">
              <w:rPr>
                <w:rFonts w:ascii="Arial" w:hAnsi="Arial" w:cs="Arial"/>
                <w:sz w:val="20"/>
                <w:szCs w:val="20"/>
              </w:rPr>
              <w:t>, which has the meaning given in section 3(10) of the Data Protection Act 2018 (as supplemented by section 205(4) of the Data Protection Act 2018);</w:t>
            </w:r>
          </w:p>
        </w:tc>
      </w:tr>
      <w:tr w:rsidR="00B21D1B" w:rsidRPr="0079427B" w14:paraId="0538DFEA" w14:textId="77777777" w:rsidTr="00D355D5">
        <w:tc>
          <w:tcPr>
            <w:tcW w:w="1773"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“Working Day”</w:t>
            </w:r>
          </w:p>
        </w:tc>
        <w:tc>
          <w:tcPr>
            <w:tcW w:w="6680"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references to numbered clauses are references to the relevant clause in these terms and conditions;</w:t>
      </w:r>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obligation on any Party not to do or omit to do anything shall include an obligation not to allow that thing to be done or omitted to be done;</w:t>
      </w:r>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headings to the clauses of these terms and conditions are for information only and do not affect the interpretation of the Agreement;</w:t>
      </w:r>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14" w:name="_Ref377050430"/>
      <w:r w:rsidRPr="0079427B">
        <w:rPr>
          <w:rStyle w:val="Level1asHeadingtext"/>
          <w:rFonts w:cs="Arial"/>
          <w:sz w:val="20"/>
        </w:rPr>
        <w:t>Basis of Agreement</w:t>
      </w:r>
      <w:bookmarkEnd w:id="14"/>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5"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5"/>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’s interests;</w:t>
      </w:r>
    </w:p>
    <w:p w14:paraId="49373D2D" w14:textId="4C4977C8"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perform the Services with all reasonable care, skill an</w:t>
      </w:r>
      <w:r w:rsidR="00D355D5">
        <w:rPr>
          <w:rFonts w:ascii="Arial" w:hAnsi="Arial" w:cs="Arial"/>
          <w:sz w:val="20"/>
        </w:rPr>
        <w:t>d diligence in accordance with Good Industry P</w:t>
      </w:r>
      <w:r w:rsidRPr="0079427B">
        <w:rPr>
          <w:rFonts w:ascii="Arial" w:hAnsi="Arial" w:cs="Arial"/>
          <w:sz w:val="20"/>
        </w:rPr>
        <w:t xml:space="preserve">ractice in the </w:t>
      </w:r>
      <w:r w:rsidR="0005606E">
        <w:rPr>
          <w:rFonts w:ascii="Arial" w:hAnsi="Arial" w:cs="Arial"/>
          <w:sz w:val="20"/>
        </w:rPr>
        <w:t>Contractor</w:t>
      </w:r>
      <w:r w:rsidRPr="0079427B">
        <w:rPr>
          <w:rFonts w:ascii="Arial" w:hAnsi="Arial" w:cs="Arial"/>
          <w:sz w:val="20"/>
        </w:rPr>
        <w:t>’s industry, profession or trade;</w:t>
      </w:r>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’s obligations are fulfilled in accordance with the Agreement;</w:t>
      </w:r>
    </w:p>
    <w:p w14:paraId="2038AAFA" w14:textId="1D57D8AE"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ensure that the Services shal</w:t>
      </w:r>
      <w:r w:rsidR="00D046EC">
        <w:rPr>
          <w:rFonts w:ascii="Arial" w:hAnsi="Arial" w:cs="Arial"/>
          <w:sz w:val="20"/>
        </w:rPr>
        <w:t xml:space="preserve">l conform with all descriptions, </w:t>
      </w:r>
      <w:r w:rsidR="00D355D5">
        <w:rPr>
          <w:rFonts w:ascii="Arial" w:hAnsi="Arial" w:cs="Arial"/>
          <w:sz w:val="20"/>
        </w:rPr>
        <w:t>s</w:t>
      </w:r>
      <w:r w:rsidRPr="0079427B">
        <w:rPr>
          <w:rFonts w:ascii="Arial" w:hAnsi="Arial" w:cs="Arial"/>
          <w:sz w:val="20"/>
        </w:rPr>
        <w:t>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Specification shall take precedence over the Tender Response in the event of any conflict</w:t>
      </w:r>
      <w:r w:rsidR="00D046EC" w:rsidRPr="0079427B">
        <w:rPr>
          <w:rFonts w:ascii="Arial" w:hAnsi="Arial" w:cs="Arial"/>
          <w:sz w:val="20"/>
        </w:rPr>
        <w:t>;</w:t>
      </w:r>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way;</w:t>
      </w:r>
    </w:p>
    <w:p w14:paraId="669E3081" w14:textId="70FBCE94"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comply with all applicable laws; </w:t>
      </w:r>
    </w:p>
    <w:p w14:paraId="5DB7ABE3" w14:textId="0730F4FC" w:rsidR="0079427B" w:rsidRDefault="0079427B" w:rsidP="008D4CB9">
      <w:pPr>
        <w:pStyle w:val="Level3"/>
        <w:spacing w:line="360" w:lineRule="auto"/>
        <w:jc w:val="both"/>
        <w:rPr>
          <w:rFonts w:ascii="Arial" w:hAnsi="Arial" w:cs="Arial"/>
          <w:sz w:val="20"/>
        </w:rPr>
      </w:pPr>
      <w:bookmarkStart w:id="16" w:name="_Ref360039773"/>
      <w:r w:rsidRPr="0079427B">
        <w:rPr>
          <w:rFonts w:ascii="Arial" w:hAnsi="Arial" w:cs="Arial"/>
          <w:sz w:val="20"/>
        </w:rPr>
        <w:t>provide all equipment, tools and vehicles and other items as are required to provide the Services</w:t>
      </w:r>
      <w:r w:rsidR="004E273D">
        <w:rPr>
          <w:rFonts w:ascii="Arial" w:hAnsi="Arial" w:cs="Arial"/>
          <w:sz w:val="20"/>
        </w:rPr>
        <w:t>; and</w:t>
      </w:r>
      <w:bookmarkEnd w:id="16"/>
    </w:p>
    <w:p w14:paraId="36094C50" w14:textId="4F929D65" w:rsidR="004E273D" w:rsidRPr="0079427B" w:rsidRDefault="004E273D" w:rsidP="008D4CB9">
      <w:pPr>
        <w:pStyle w:val="Level3"/>
        <w:spacing w:line="360" w:lineRule="auto"/>
        <w:jc w:val="both"/>
        <w:rPr>
          <w:rFonts w:ascii="Arial" w:hAnsi="Arial" w:cs="Arial"/>
          <w:sz w:val="20"/>
        </w:rPr>
      </w:pPr>
      <w:r>
        <w:rPr>
          <w:rFonts w:ascii="Arial" w:hAnsi="Arial" w:cs="Arial"/>
          <w:sz w:val="20"/>
        </w:rPr>
        <w:t xml:space="preserve">work with the Lot 1 Contractor as required in order to successfully deliver the Services. </w:t>
      </w:r>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In the event that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w:t>
      </w:r>
      <w:proofErr w:type="gramStart"/>
      <w:r w:rsidRPr="005E22EB">
        <w:rPr>
          <w:rFonts w:ascii="Arial" w:hAnsi="Arial" w:cs="Arial"/>
          <w:sz w:val="20"/>
        </w:rPr>
        <w:t>Date, unless</w:t>
      </w:r>
      <w:proofErr w:type="gramEnd"/>
      <w:r w:rsidRPr="005E22EB">
        <w:rPr>
          <w:rFonts w:ascii="Arial" w:hAnsi="Arial" w:cs="Arial"/>
          <w:sz w:val="20"/>
        </w:rPr>
        <w:t xml:space="preserve">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Charges, Payment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lastRenderedPageBreak/>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7"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the invoice, including the relevant Purchase Order Number and a breakdown of the Services supplied in the invoice period as well as appropriate details in order to allow for payment via BACS transfer (sort code and bank account details).</w:t>
      </w:r>
      <w:bookmarkEnd w:id="17"/>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339F6DC6"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w:t>
      </w:r>
      <w:r w:rsidR="007F77A5">
        <w:rPr>
          <w:rFonts w:ascii="Arial" w:hAnsi="Arial" w:cs="Arial"/>
          <w:sz w:val="20"/>
        </w:rPr>
        <w:t>Working D</w:t>
      </w:r>
      <w:r w:rsidR="00F71650">
        <w:rPr>
          <w:rFonts w:ascii="Arial" w:hAnsi="Arial" w:cs="Arial"/>
          <w:sz w:val="20"/>
        </w:rPr>
        <w:t>ays)</w:t>
      </w:r>
      <w:r w:rsidRPr="006719E3">
        <w:rPr>
          <w:rFonts w:ascii="Arial" w:hAnsi="Arial" w:cs="Arial"/>
          <w:sz w:val="20"/>
        </w:rPr>
        <w:t>.</w:t>
      </w:r>
    </w:p>
    <w:p w14:paraId="634ED3DD" w14:textId="19B6384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8"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8"/>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9"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enters into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9"/>
    </w:p>
    <w:p w14:paraId="4E905397" w14:textId="68BBB0A4"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7303E79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E3EA73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w:t>
      </w:r>
      <w:r w:rsidRPr="006719E3">
        <w:rPr>
          <w:rFonts w:ascii="Arial" w:hAnsi="Arial" w:cs="Arial"/>
          <w:sz w:val="20"/>
        </w:rPr>
        <w:lastRenderedPageBreak/>
        <w:t xml:space="preserve">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to assert any credit, set-off or counterclaim against </w:t>
      </w:r>
      <w:r w:rsidR="00EF4100">
        <w:rPr>
          <w:rFonts w:ascii="Arial" w:hAnsi="Arial" w:cs="Arial"/>
          <w:sz w:val="20"/>
        </w:rPr>
        <w:t>the Trust</w:t>
      </w:r>
      <w:r w:rsidRPr="006719E3">
        <w:rPr>
          <w:rFonts w:ascii="Arial" w:hAnsi="Arial" w:cs="Arial"/>
          <w:sz w:val="20"/>
        </w:rPr>
        <w:t xml:space="preserve"> in order to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20"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r w:rsidR="0005606E">
        <w:rPr>
          <w:rFonts w:ascii="Arial" w:hAnsi="Arial" w:cs="Arial"/>
          <w:sz w:val="20"/>
        </w:rPr>
        <w:t>Contractor</w:t>
      </w:r>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20"/>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21"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21"/>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manner in which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25B14D57" w:rsidR="0079427B" w:rsidRPr="00556C21" w:rsidRDefault="0079427B" w:rsidP="008D4CB9">
      <w:pPr>
        <w:pStyle w:val="Level2"/>
        <w:spacing w:line="360" w:lineRule="auto"/>
        <w:jc w:val="both"/>
        <w:rPr>
          <w:rFonts w:ascii="Arial" w:hAnsi="Arial" w:cs="Arial"/>
          <w:sz w:val="20"/>
        </w:rPr>
      </w:pPr>
      <w:bookmarkStart w:id="22"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lastRenderedPageBreak/>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22"/>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23"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23"/>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24" w:name="_Ref377050486"/>
      <w:r w:rsidRPr="00556C21">
        <w:rPr>
          <w:rStyle w:val="Level1asHeadingtext"/>
          <w:sz w:val="20"/>
        </w:rPr>
        <w:t>Staff and Key Personnel</w:t>
      </w:r>
      <w:bookmarkEnd w:id="24"/>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premises;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25" w:name="_Ref260825729"/>
      <w:r w:rsidRPr="00556C21">
        <w:rPr>
          <w:rFonts w:ascii="Arial" w:hAnsi="Arial" w:cs="Arial"/>
          <w:sz w:val="20"/>
        </w:rPr>
        <w:t xml:space="preserve">and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6" w:name="_Ref377050375"/>
      <w:bookmarkEnd w:id="25"/>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6"/>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ensure that all Staff are vetted in accordance with the Staff Vetting Procedures;</w:t>
      </w:r>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0C2F8EFB" w:rsidR="0079427B"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except by reason of long-term sickness, maternity leave, paternity leave, or other exten</w:t>
      </w:r>
      <w:r w:rsidR="00F34FDD">
        <w:rPr>
          <w:rFonts w:ascii="Arial" w:hAnsi="Arial" w:cs="Arial"/>
          <w:sz w:val="20"/>
        </w:rPr>
        <w:t xml:space="preserve">uating circumstances. </w:t>
      </w:r>
    </w:p>
    <w:p w14:paraId="178CDD12" w14:textId="3AD1CEA5" w:rsidR="00F34FDD" w:rsidRPr="00985EC0" w:rsidRDefault="000F0914" w:rsidP="00985EC0">
      <w:pPr>
        <w:pStyle w:val="Level2"/>
        <w:spacing w:line="360" w:lineRule="auto"/>
        <w:jc w:val="both"/>
        <w:rPr>
          <w:rFonts w:ascii="Arial" w:hAnsi="Arial" w:cs="Arial"/>
          <w:sz w:val="20"/>
        </w:rPr>
      </w:pPr>
      <w:bookmarkStart w:id="27" w:name="_Ref42703162"/>
      <w:r>
        <w:rPr>
          <w:rFonts w:ascii="Arial" w:hAnsi="Arial" w:cs="Arial"/>
          <w:sz w:val="20"/>
        </w:rPr>
        <w:t>The Contractor shall not terminate the employment of any Key Personnel</w:t>
      </w:r>
      <w:r w:rsidR="00E94153">
        <w:rPr>
          <w:rFonts w:ascii="Arial" w:hAnsi="Arial" w:cs="Arial"/>
          <w:sz w:val="20"/>
        </w:rPr>
        <w:t xml:space="preserve"> or allow any such employment to lapse</w:t>
      </w:r>
      <w:r>
        <w:rPr>
          <w:rFonts w:ascii="Arial" w:hAnsi="Arial" w:cs="Arial"/>
          <w:sz w:val="20"/>
        </w:rPr>
        <w:t xml:space="preserve">, without the prior written agreement of the Trust. Where </w:t>
      </w:r>
      <w:r w:rsidR="00E94153">
        <w:rPr>
          <w:rFonts w:ascii="Arial" w:hAnsi="Arial" w:cs="Arial"/>
          <w:sz w:val="20"/>
        </w:rPr>
        <w:t xml:space="preserve">such termination of </w:t>
      </w:r>
      <w:r>
        <w:rPr>
          <w:rFonts w:ascii="Arial" w:hAnsi="Arial" w:cs="Arial"/>
          <w:sz w:val="20"/>
        </w:rPr>
        <w:t>employment is for any other reason other than due to the Key Personnel’s gross misconduct</w:t>
      </w:r>
      <w:r w:rsidR="00985EC0">
        <w:rPr>
          <w:rFonts w:ascii="Arial" w:hAnsi="Arial" w:cs="Arial"/>
          <w:sz w:val="20"/>
        </w:rPr>
        <w:t>,</w:t>
      </w:r>
      <w:r>
        <w:rPr>
          <w:rFonts w:ascii="Arial" w:hAnsi="Arial" w:cs="Arial"/>
          <w:sz w:val="20"/>
        </w:rPr>
        <w:t xml:space="preserve"> breach of any applicable law</w:t>
      </w:r>
      <w:r w:rsidR="00985EC0">
        <w:rPr>
          <w:rFonts w:ascii="Arial" w:hAnsi="Arial" w:cs="Arial"/>
          <w:sz w:val="20"/>
        </w:rPr>
        <w:t xml:space="preserve">, or the Contractor’s need to </w:t>
      </w:r>
      <w:r w:rsidR="001C788D">
        <w:rPr>
          <w:rFonts w:ascii="Arial" w:hAnsi="Arial" w:cs="Arial"/>
          <w:sz w:val="20"/>
        </w:rPr>
        <w:t xml:space="preserve">comply with </w:t>
      </w:r>
      <w:r w:rsidR="001C788D">
        <w:rPr>
          <w:rFonts w:ascii="Arial" w:hAnsi="Arial" w:cs="Arial"/>
          <w:sz w:val="20"/>
        </w:rPr>
        <w:lastRenderedPageBreak/>
        <w:t>any applicable law,</w:t>
      </w:r>
      <w:r w:rsidR="00985EC0">
        <w:rPr>
          <w:rFonts w:ascii="Arial" w:hAnsi="Arial" w:cs="Arial"/>
          <w:sz w:val="20"/>
        </w:rPr>
        <w:t xml:space="preserve"> the Trust shall be entitled to terminate the Contract </w:t>
      </w:r>
      <w:bookmarkEnd w:id="27"/>
      <w:r w:rsidR="006E72AA">
        <w:rPr>
          <w:rFonts w:ascii="Arial" w:hAnsi="Arial" w:cs="Arial"/>
          <w:sz w:val="20"/>
        </w:rPr>
        <w:t>by giving 30 days’ written notice to the Contractor</w:t>
      </w:r>
      <w:r w:rsidR="001C788D">
        <w:rPr>
          <w:rFonts w:ascii="Arial" w:hAnsi="Arial" w:cs="Arial"/>
          <w:sz w:val="20"/>
        </w:rPr>
        <w:t>.</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8" w:name="_Ref495936362"/>
      <w:r w:rsidRPr="00556C21">
        <w:rPr>
          <w:rFonts w:ascii="Arial" w:hAnsi="Arial" w:cs="Arial"/>
          <w:sz w:val="20"/>
        </w:rPr>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Accordingly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8"/>
      <w:r w:rsidRPr="00556C21">
        <w:rPr>
          <w:rFonts w:ascii="Arial" w:hAnsi="Arial" w:cs="Arial"/>
          <w:sz w:val="20"/>
        </w:rPr>
        <w:t xml:space="preserve"> </w:t>
      </w:r>
    </w:p>
    <w:p w14:paraId="6715FAE7" w14:textId="1F48A6FA" w:rsidR="0079427B" w:rsidRPr="00556C21" w:rsidRDefault="000715F1" w:rsidP="008D4CB9">
      <w:pPr>
        <w:pStyle w:val="Level2"/>
        <w:spacing w:line="360" w:lineRule="auto"/>
        <w:jc w:val="both"/>
        <w:rPr>
          <w:rFonts w:ascii="Arial" w:hAnsi="Arial" w:cs="Arial"/>
          <w:sz w:val="20"/>
        </w:rPr>
      </w:pPr>
      <w:bookmarkStart w:id="29" w:name="_Ref497140345"/>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9"/>
    </w:p>
    <w:p w14:paraId="5147597E" w14:textId="6F440D9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366B30D9"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5B106F9" w14:textId="2F19A0E3"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7.7</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termination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30"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30"/>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lastRenderedPageBreak/>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novation 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31" w:name="_Ref377050494"/>
      <w:r w:rsidRPr="00556C21">
        <w:rPr>
          <w:rStyle w:val="Level1asHeadingtext"/>
          <w:sz w:val="20"/>
        </w:rPr>
        <w:t>Intellectual Property Rights</w:t>
      </w:r>
      <w:bookmarkEnd w:id="31"/>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non-exclusive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32"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as a result of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32"/>
    </w:p>
    <w:p w14:paraId="66DACF17" w14:textId="229863BD" w:rsidR="008E7B46" w:rsidRPr="00556C21" w:rsidRDefault="009D0AEF" w:rsidP="008E7B46">
      <w:pPr>
        <w:pStyle w:val="Level2"/>
        <w:spacing w:line="360" w:lineRule="auto"/>
        <w:jc w:val="both"/>
        <w:rPr>
          <w:rFonts w:ascii="Arial" w:hAnsi="Arial" w:cs="Arial"/>
          <w:sz w:val="20"/>
        </w:rPr>
      </w:pPr>
      <w:bookmarkStart w:id="33"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p>
    <w:bookmarkEnd w:id="33"/>
    <w:p w14:paraId="19FBBCA5" w14:textId="34B6BA81" w:rsidR="0079427B" w:rsidRPr="00CE5636" w:rsidRDefault="008E7B46" w:rsidP="008D4CB9">
      <w:pPr>
        <w:pStyle w:val="Level2"/>
        <w:spacing w:line="360" w:lineRule="auto"/>
        <w:jc w:val="both"/>
        <w:rPr>
          <w:rFonts w:ascii="Arial" w:hAnsi="Arial" w:cs="Arial"/>
          <w:sz w:val="20"/>
        </w:rPr>
      </w:pPr>
      <w:r>
        <w:rPr>
          <w:rFonts w:ascii="Arial" w:hAnsi="Arial" w:cs="Arial"/>
          <w:sz w:val="20"/>
        </w:rPr>
        <w:lastRenderedPageBreak/>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516354">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a perpetual, royalty-free, irrevocable and non-exclusive licence (with a right to sub-license) to use:</w:t>
      </w:r>
    </w:p>
    <w:p w14:paraId="6980BDE9" w14:textId="49B95621"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0B0287C9" w14:textId="74664B97" w:rsidR="0079427B" w:rsidRPr="00556C21" w:rsidRDefault="0079427B" w:rsidP="008D4CB9">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i.e. </w:t>
      </w:r>
      <w:r w:rsidRPr="00556C21">
        <w:rPr>
          <w:rFonts w:ascii="Arial" w:hAnsi="Arial" w:cs="Arial"/>
          <w:sz w:val="20"/>
        </w:rPr>
        <w:t>which are neither created or developed pursuant to the Agreement nor arise as a result of the provision of the Services,</w:t>
      </w:r>
    </w:p>
    <w:p w14:paraId="7B1FF252" w14:textId="04303ED7" w:rsidR="0079427B" w:rsidRPr="00556C21" w:rsidRDefault="0079427B" w:rsidP="008D4CB9">
      <w:pPr>
        <w:pStyle w:val="Body2"/>
        <w:spacing w:line="360" w:lineRule="auto"/>
        <w:jc w:val="both"/>
        <w:rPr>
          <w:rFonts w:ascii="Arial" w:hAnsi="Arial" w:cs="Arial"/>
          <w:sz w:val="20"/>
        </w:rPr>
      </w:pPr>
      <w:r w:rsidRPr="00556C21">
        <w:rPr>
          <w:rFonts w:ascii="Arial" w:hAnsi="Arial" w:cs="Arial"/>
          <w:sz w:val="20"/>
        </w:rPr>
        <w:t xml:space="preserve">including any modifications to or derivative versions of any such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R</w:t>
      </w:r>
      <w:r w:rsidRPr="00556C21">
        <w:rPr>
          <w:rFonts w:ascii="Arial" w:hAnsi="Arial" w:cs="Arial"/>
          <w:sz w:val="20"/>
        </w:rPr>
        <w:t xml:space="preserve">ights, which </w:t>
      </w:r>
      <w:r w:rsidR="00EF4100">
        <w:rPr>
          <w:rFonts w:ascii="Arial" w:hAnsi="Arial" w:cs="Arial"/>
          <w:sz w:val="20"/>
        </w:rPr>
        <w:t>the Trust</w:t>
      </w:r>
      <w:r w:rsidRPr="00556C21">
        <w:rPr>
          <w:rFonts w:ascii="Arial" w:hAnsi="Arial" w:cs="Arial"/>
          <w:sz w:val="20"/>
        </w:rPr>
        <w:t xml:space="preserve"> reasonably requires in order to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publication;</w:t>
      </w:r>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publicity;</w:t>
      </w:r>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anonymise all data to protect the identity of any individual or organisation;</w:t>
      </w:r>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056A8498" w14:textId="3ADFC7BD"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p>
    <w:p w14:paraId="626D5DF2" w14:textId="7CDA0CF2" w:rsidR="0079427B" w:rsidRPr="00556C21" w:rsidRDefault="00F53105" w:rsidP="008D4CB9">
      <w:pPr>
        <w:pStyle w:val="Body2"/>
        <w:spacing w:line="360" w:lineRule="auto"/>
        <w:jc w:val="both"/>
        <w:rPr>
          <w:rFonts w:ascii="Arial" w:hAnsi="Arial" w:cs="Arial"/>
          <w:sz w:val="20"/>
        </w:rPr>
      </w:pPr>
      <w:r>
        <w:rPr>
          <w:rFonts w:ascii="Arial" w:hAnsi="Arial" w:cs="Arial"/>
          <w:sz w:val="20"/>
        </w:rPr>
        <w:t>p</w:t>
      </w:r>
      <w:r w:rsidR="0079427B" w:rsidRPr="00556C21">
        <w:rPr>
          <w:rFonts w:ascii="Arial" w:hAnsi="Arial" w:cs="Arial"/>
          <w:sz w:val="20"/>
        </w:rPr>
        <w:t xml:space="preserve">rovided that, at all times </w:t>
      </w:r>
      <w:r w:rsidR="00EF4100">
        <w:rPr>
          <w:rFonts w:ascii="Arial" w:hAnsi="Arial" w:cs="Arial"/>
          <w:sz w:val="20"/>
        </w:rPr>
        <w:t>the Trust</w:t>
      </w:r>
      <w:r w:rsidR="0079427B" w:rsidRPr="00556C21">
        <w:rPr>
          <w:rFonts w:ascii="Arial" w:hAnsi="Arial" w:cs="Arial"/>
          <w:sz w:val="20"/>
        </w:rPr>
        <w:t xml:space="preserve"> retains absolute discretion to refuse any request under this clause to use </w:t>
      </w:r>
      <w:r w:rsidR="00EF4100">
        <w:rPr>
          <w:rFonts w:ascii="Arial" w:hAnsi="Arial" w:cs="Arial"/>
          <w:sz w:val="20"/>
        </w:rPr>
        <w:t>the Trust</w:t>
      </w:r>
      <w:r w:rsidR="0079427B" w:rsidRPr="00556C21">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34"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34"/>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35" w:name="_Ref243716101"/>
      <w:r w:rsidRPr="009F4DAA">
        <w:rPr>
          <w:rStyle w:val="Level1asHeadingtext"/>
          <w:sz w:val="20"/>
        </w:rPr>
        <w:lastRenderedPageBreak/>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6" w:name="_DV_M163"/>
      <w:bookmarkStart w:id="37" w:name="_DV_M164"/>
      <w:bookmarkStart w:id="38" w:name="_DV_M974"/>
      <w:bookmarkEnd w:id="36"/>
      <w:bookmarkEnd w:id="37"/>
      <w:bookmarkEnd w:id="38"/>
    </w:p>
    <w:p w14:paraId="6916D925" w14:textId="0C46FBAC" w:rsidR="0079427B" w:rsidRPr="009F4DAA" w:rsidRDefault="0079427B" w:rsidP="008D4CB9">
      <w:pPr>
        <w:pStyle w:val="Level2"/>
        <w:spacing w:line="360" w:lineRule="auto"/>
        <w:jc w:val="both"/>
        <w:rPr>
          <w:rFonts w:ascii="Arial" w:hAnsi="Arial" w:cs="Arial"/>
          <w:sz w:val="20"/>
        </w:rPr>
      </w:pPr>
      <w:bookmarkStart w:id="39" w:name="_Ref377050504"/>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full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9"/>
    </w:p>
    <w:p w14:paraId="2C9552A2" w14:textId="77777777" w:rsidR="0079427B" w:rsidRPr="009F4DAA" w:rsidRDefault="0079427B" w:rsidP="008D4CB9">
      <w:pPr>
        <w:pStyle w:val="Level1"/>
        <w:keepNext/>
        <w:spacing w:line="360" w:lineRule="auto"/>
        <w:jc w:val="both"/>
        <w:rPr>
          <w:rStyle w:val="Level1asHeadingtext"/>
          <w:sz w:val="20"/>
        </w:rPr>
      </w:pPr>
      <w:bookmarkStart w:id="40" w:name="_Ref377050387"/>
      <w:r w:rsidRPr="009F4DAA">
        <w:rPr>
          <w:rStyle w:val="Level1asHeadingtext"/>
          <w:sz w:val="20"/>
        </w:rPr>
        <w:t>Confidentiality</w:t>
      </w:r>
      <w:bookmarkEnd w:id="35"/>
      <w:r w:rsidRPr="009F4DAA">
        <w:rPr>
          <w:rStyle w:val="Level1asHeadingtext"/>
          <w:sz w:val="20"/>
        </w:rPr>
        <w:t>, Transparency and Publicity</w:t>
      </w:r>
      <w:bookmarkEnd w:id="40"/>
    </w:p>
    <w:p w14:paraId="778FE3CB" w14:textId="19A3EF6F" w:rsidR="0079427B" w:rsidRPr="004F33BA" w:rsidRDefault="0079427B" w:rsidP="008D4CB9">
      <w:pPr>
        <w:pStyle w:val="Level2"/>
        <w:spacing w:line="360" w:lineRule="auto"/>
        <w:jc w:val="both"/>
        <w:rPr>
          <w:rFonts w:ascii="Arial" w:hAnsi="Arial" w:cs="Arial"/>
          <w:sz w:val="20"/>
        </w:rPr>
      </w:pPr>
      <w:bookmarkStart w:id="41"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41"/>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D8924E1" w:rsidR="0079427B" w:rsidRPr="004F33BA" w:rsidRDefault="0079427B" w:rsidP="008D4CB9">
      <w:pPr>
        <w:pStyle w:val="Level2"/>
        <w:spacing w:line="360" w:lineRule="auto"/>
        <w:jc w:val="both"/>
        <w:rPr>
          <w:rFonts w:ascii="Arial" w:hAnsi="Arial" w:cs="Arial"/>
          <w:sz w:val="20"/>
        </w:rPr>
      </w:pPr>
      <w:bookmarkStart w:id="42"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42"/>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jurisdiction;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requirements;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advisers;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2010; </w:t>
      </w:r>
    </w:p>
    <w:p w14:paraId="48E2A0A6" w14:textId="121D9298" w:rsidR="0079427B" w:rsidRPr="004F33BA" w:rsidRDefault="004F33BA" w:rsidP="008D4CB9">
      <w:pPr>
        <w:pStyle w:val="Level3"/>
        <w:spacing w:line="360" w:lineRule="auto"/>
        <w:jc w:val="both"/>
        <w:rPr>
          <w:rFonts w:ascii="Arial" w:hAnsi="Arial" w:cs="Arial"/>
          <w:sz w:val="20"/>
        </w:rPr>
      </w:pPr>
      <w:bookmarkStart w:id="43"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w:t>
      </w:r>
      <w:r w:rsidR="0079427B" w:rsidRPr="004F33BA">
        <w:rPr>
          <w:rFonts w:ascii="Arial" w:hAnsi="Arial" w:cs="Arial"/>
          <w:sz w:val="20"/>
        </w:rPr>
        <w:lastRenderedPageBreak/>
        <w:t xml:space="preserve">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516354">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43"/>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the Trust</w:t>
      </w:r>
      <w:r w:rsidRPr="004F33BA">
        <w:rPr>
          <w:rFonts w:ascii="Arial" w:hAnsi="Arial" w:cs="Arial"/>
          <w:sz w:val="20"/>
        </w:rPr>
        <w:t>;</w:t>
      </w:r>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3E4C4F02" w14:textId="34BB6584"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p>
    <w:p w14:paraId="132688B9" w14:textId="369C62BA" w:rsidR="0079427B" w:rsidRPr="005D0E92" w:rsidRDefault="0079427B" w:rsidP="001C788D">
      <w:pPr>
        <w:pStyle w:val="Body1"/>
        <w:spacing w:line="360" w:lineRule="auto"/>
        <w:rPr>
          <w:rFonts w:ascii="Arial" w:hAnsi="Arial" w:cs="Arial"/>
          <w:sz w:val="20"/>
          <w:szCs w:val="20"/>
        </w:rPr>
      </w:pPr>
      <w:r w:rsidRPr="005D0E92">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5D0E92">
        <w:rPr>
          <w:rFonts w:ascii="Arial" w:hAnsi="Arial" w:cs="Arial"/>
          <w:sz w:val="20"/>
          <w:szCs w:val="20"/>
        </w:rPr>
        <w:t>the Trust</w:t>
      </w:r>
      <w:r w:rsidRPr="005D0E92">
        <w:rPr>
          <w:rFonts w:ascii="Arial" w:hAnsi="Arial" w:cs="Arial"/>
          <w:sz w:val="20"/>
          <w:szCs w:val="20"/>
        </w:rPr>
        <w:t xml:space="preserve"> under this clause </w:t>
      </w:r>
      <w:r w:rsidR="004F33BA" w:rsidRPr="005D0E92">
        <w:rPr>
          <w:rFonts w:ascii="Arial" w:hAnsi="Arial" w:cs="Arial"/>
          <w:sz w:val="20"/>
          <w:szCs w:val="20"/>
        </w:rPr>
        <w:fldChar w:fldCharType="begin"/>
      </w:r>
      <w:r w:rsidR="004F33BA" w:rsidRPr="005D0E92">
        <w:rPr>
          <w:rFonts w:ascii="Arial" w:hAnsi="Arial" w:cs="Arial"/>
          <w:sz w:val="20"/>
          <w:szCs w:val="20"/>
        </w:rPr>
        <w:instrText xml:space="preserve"> REF _Ref377050387 \r \h </w:instrText>
      </w:r>
      <w:r w:rsidR="008D4CB9" w:rsidRPr="005D0E92">
        <w:rPr>
          <w:rFonts w:ascii="Arial" w:hAnsi="Arial" w:cs="Arial"/>
          <w:sz w:val="20"/>
          <w:szCs w:val="20"/>
        </w:rPr>
        <w:instrText xml:space="preserve"> \* MERGEFORMAT </w:instrText>
      </w:r>
      <w:r w:rsidR="004F33BA" w:rsidRPr="005D0E92">
        <w:rPr>
          <w:rFonts w:ascii="Arial" w:hAnsi="Arial" w:cs="Arial"/>
          <w:sz w:val="20"/>
          <w:szCs w:val="20"/>
        </w:rPr>
      </w:r>
      <w:r w:rsidR="004F33BA" w:rsidRPr="005D0E92">
        <w:rPr>
          <w:rFonts w:ascii="Arial" w:hAnsi="Arial" w:cs="Arial"/>
          <w:sz w:val="20"/>
          <w:szCs w:val="20"/>
        </w:rPr>
        <w:fldChar w:fldCharType="separate"/>
      </w:r>
      <w:r w:rsidR="00516354">
        <w:rPr>
          <w:rFonts w:ascii="Arial" w:hAnsi="Arial" w:cs="Arial"/>
          <w:sz w:val="20"/>
          <w:szCs w:val="20"/>
        </w:rPr>
        <w:t>11</w:t>
      </w:r>
      <w:r w:rsidR="004F33BA" w:rsidRPr="005D0E92">
        <w:rPr>
          <w:rFonts w:ascii="Arial" w:hAnsi="Arial" w:cs="Arial"/>
          <w:sz w:val="20"/>
          <w:szCs w:val="20"/>
        </w:rPr>
        <w:fldChar w:fldCharType="end"/>
      </w:r>
      <w:r w:rsidRPr="005D0E92">
        <w:rPr>
          <w:rFonts w:ascii="Arial" w:hAnsi="Arial" w:cs="Arial"/>
          <w:sz w:val="20"/>
          <w:szCs w:val="20"/>
        </w:rPr>
        <w:t>.</w:t>
      </w:r>
    </w:p>
    <w:p w14:paraId="6D2AE7DF" w14:textId="6DD58EB8" w:rsidR="0079427B" w:rsidRPr="004F33BA" w:rsidRDefault="0079427B" w:rsidP="008D4CB9">
      <w:pPr>
        <w:pStyle w:val="Level2"/>
        <w:spacing w:line="360" w:lineRule="auto"/>
        <w:jc w:val="both"/>
        <w:rPr>
          <w:rFonts w:ascii="Arial" w:hAnsi="Arial" w:cs="Arial"/>
          <w:sz w:val="20"/>
        </w:rPr>
      </w:pPr>
      <w:bookmarkStart w:id="44"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w:t>
      </w:r>
      <w:proofErr w:type="gramStart"/>
      <w:r w:rsidRPr="004F33BA">
        <w:rPr>
          <w:rFonts w:ascii="Arial" w:hAnsi="Arial" w:cs="Arial"/>
          <w:sz w:val="20"/>
        </w:rPr>
        <w:t>not, and</w:t>
      </w:r>
      <w:proofErr w:type="gramEnd"/>
      <w:r w:rsidRPr="004F33BA">
        <w:rPr>
          <w:rFonts w:ascii="Arial" w:hAnsi="Arial" w:cs="Arial"/>
          <w:sz w:val="20"/>
        </w:rPr>
        <w:t xml:space="preserve">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44"/>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45" w:name="_Ref377050406"/>
      <w:bookmarkStart w:id="46" w:name="_Ref260838253"/>
      <w:r w:rsidRPr="004F33BA">
        <w:rPr>
          <w:rStyle w:val="Level1asHeadingtext"/>
          <w:sz w:val="20"/>
        </w:rPr>
        <w:t>Protection of Personal Data and Security of Data</w:t>
      </w:r>
      <w:bookmarkEnd w:id="45"/>
    </w:p>
    <w:p w14:paraId="7D87B764" w14:textId="779643E1" w:rsidR="009A5548" w:rsidRDefault="009A5548" w:rsidP="009A5548">
      <w:pPr>
        <w:pStyle w:val="Level2"/>
        <w:spacing w:line="360" w:lineRule="auto"/>
        <w:jc w:val="both"/>
        <w:rPr>
          <w:rFonts w:ascii="Arial" w:hAnsi="Arial" w:cs="Arial"/>
          <w:sz w:val="20"/>
        </w:rPr>
      </w:pPr>
      <w:bookmarkStart w:id="47"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00857B1E">
        <w:rPr>
          <w:rFonts w:ascii="Arial" w:hAnsi="Arial" w:cs="Arial"/>
          <w:sz w:val="20"/>
        </w:rPr>
        <w:t>, the term</w:t>
      </w:r>
      <w:r>
        <w:rPr>
          <w:rFonts w:ascii="Arial" w:hAnsi="Arial" w:cs="Arial"/>
          <w:sz w:val="20"/>
        </w:rPr>
        <w:t xml:space="preserve"> “processed</w:t>
      </w:r>
      <w:r w:rsidR="00857B1E">
        <w:rPr>
          <w:rFonts w:ascii="Arial" w:hAnsi="Arial" w:cs="Arial"/>
          <w:sz w:val="20"/>
        </w:rPr>
        <w:t xml:space="preserve">” </w:t>
      </w:r>
      <w:r>
        <w:rPr>
          <w:rFonts w:ascii="Arial" w:hAnsi="Arial" w:cs="Arial"/>
          <w:sz w:val="20"/>
        </w:rPr>
        <w:t>shall have the same meanings given to them under Data Protection Legislation.</w:t>
      </w:r>
    </w:p>
    <w:p w14:paraId="259DB87D" w14:textId="463C8906"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1C788D">
        <w:rPr>
          <w:rFonts w:ascii="Arial" w:hAnsi="Arial" w:cs="Arial"/>
          <w:sz w:val="20"/>
        </w:rPr>
        <w:t xml:space="preserve"> is the Data C</w:t>
      </w:r>
      <w:r w:rsidR="009A5548">
        <w:rPr>
          <w:rFonts w:ascii="Arial" w:hAnsi="Arial" w:cs="Arial"/>
          <w:sz w:val="20"/>
        </w:rPr>
        <w:t xml:space="preserve">ontroller and the </w:t>
      </w:r>
      <w:r w:rsidR="0005606E">
        <w:rPr>
          <w:rFonts w:ascii="Arial" w:hAnsi="Arial" w:cs="Arial"/>
          <w:sz w:val="20"/>
        </w:rPr>
        <w:t>Contractor</w:t>
      </w:r>
      <w:r w:rsidR="001C788D">
        <w:rPr>
          <w:rFonts w:ascii="Arial" w:hAnsi="Arial" w:cs="Arial"/>
          <w:sz w:val="20"/>
        </w:rPr>
        <w:t xml:space="preserve"> is the Data P</w:t>
      </w:r>
      <w:r w:rsidR="009A5548">
        <w:rPr>
          <w:rFonts w:ascii="Arial" w:hAnsi="Arial" w:cs="Arial"/>
          <w:sz w:val="20"/>
        </w:rPr>
        <w:t>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8"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7"/>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8"/>
      <w:r w:rsidR="009A5548">
        <w:rPr>
          <w:rFonts w:ascii="Arial" w:hAnsi="Arial" w:cs="Arial"/>
          <w:sz w:val="20"/>
        </w:rPr>
        <w:t xml:space="preserve"> </w:t>
      </w:r>
    </w:p>
    <w:p w14:paraId="1B9CDB8D" w14:textId="3D577331"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n such manner as is necessary for the Services;</w:t>
      </w:r>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lastRenderedPageBreak/>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78121495" w:rsidR="004F33BA" w:rsidRPr="004F33BA" w:rsidRDefault="004F33BA" w:rsidP="009A5548">
      <w:pPr>
        <w:pStyle w:val="Level2"/>
        <w:spacing w:line="360" w:lineRule="auto"/>
        <w:jc w:val="both"/>
        <w:rPr>
          <w:rFonts w:ascii="Arial" w:hAnsi="Arial" w:cs="Arial"/>
          <w:sz w:val="20"/>
        </w:rPr>
      </w:pPr>
      <w:bookmarkStart w:id="49" w:name="47hxl2r" w:colFirst="0" w:colLast="0"/>
      <w:bookmarkEnd w:id="49"/>
      <w:r w:rsidRPr="004F33BA">
        <w:rPr>
          <w:rFonts w:ascii="Arial" w:hAnsi="Arial" w:cs="Arial"/>
          <w:sz w:val="20"/>
        </w:rPr>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warrants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50" w:name="2mn7vak" w:colFirst="0" w:colLast="0"/>
      <w:bookmarkEnd w:id="50"/>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Legislation;</w:t>
      </w:r>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at all times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are informed of the confidential nature of the Personal Data;</w:t>
      </w:r>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have undertaken training in the laws relating to handling Personal Data;</w:t>
      </w:r>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’s duties and their personal duties and obligations under Data Protection Legislation;</w:t>
      </w:r>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51"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51"/>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alteration, disclosure or access</w:t>
      </w:r>
      <w:r w:rsidRPr="004F33BA">
        <w:rPr>
          <w:rFonts w:ascii="Arial" w:hAnsi="Arial" w:cs="Arial"/>
          <w:sz w:val="20"/>
        </w:rPr>
        <w:t>;</w:t>
      </w:r>
    </w:p>
    <w:p w14:paraId="19D881E3" w14:textId="3F293464"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's compliance with this Agreement and the Data Protection Legislation;</w:t>
      </w:r>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’s prior written consent;</w:t>
      </w:r>
    </w:p>
    <w:p w14:paraId="0D71114E" w14:textId="61B81790"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entered into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r w:rsidRPr="009A5548">
        <w:rPr>
          <w:rFonts w:ascii="Arial" w:hAnsi="Arial" w:cs="Arial"/>
          <w:sz w:val="20"/>
          <w:szCs w:val="20"/>
        </w:rPr>
        <w:t>);</w:t>
      </w:r>
    </w:p>
    <w:p w14:paraId="728C00A3" w14:textId="1B10807B"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516354">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03AC0784"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Agreement;</w:t>
      </w:r>
    </w:p>
    <w:p w14:paraId="07332BBA" w14:textId="7B252597"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isclose any Personal Data except on a need to know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lastRenderedPageBreak/>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2ABF50F"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w:t>
      </w:r>
      <w:r w:rsidR="007F77A5">
        <w:rPr>
          <w:rFonts w:ascii="Arial" w:hAnsi="Arial" w:cs="Arial"/>
          <w:sz w:val="20"/>
        </w:rPr>
        <w:t>Working</w:t>
      </w:r>
      <w:r w:rsidRPr="004F33BA">
        <w:rPr>
          <w:rFonts w:ascii="Arial" w:hAnsi="Arial" w:cs="Arial"/>
          <w:sz w:val="20"/>
        </w:rPr>
        <w:t xml:space="preserve">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r w:rsidRPr="004F33BA">
        <w:rPr>
          <w:rFonts w:ascii="Arial" w:hAnsi="Arial" w:cs="Arial"/>
          <w:sz w:val="20"/>
        </w:rPr>
        <w:t xml:space="preserve">in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in order to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52" w:name="11si5id" w:colFirst="0" w:colLast="0"/>
      <w:bookmarkEnd w:id="52"/>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in order for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as a result of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671A5C98" w:rsidR="009A5548" w:rsidRDefault="004F33BA" w:rsidP="009A5548">
      <w:pPr>
        <w:pStyle w:val="Level2"/>
        <w:spacing w:line="360" w:lineRule="auto"/>
        <w:jc w:val="both"/>
        <w:rPr>
          <w:rFonts w:ascii="Arial" w:hAnsi="Arial" w:cs="Arial"/>
          <w:sz w:val="20"/>
        </w:rPr>
      </w:pPr>
      <w:bookmarkStart w:id="53"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lastRenderedPageBreak/>
        <w:t>i</w:t>
      </w:r>
      <w:r w:rsidR="009A5548" w:rsidRPr="009A5548">
        <w:rPr>
          <w:rFonts w:ascii="Arial" w:hAnsi="Arial" w:cs="Arial"/>
          <w:sz w:val="20"/>
        </w:rPr>
        <w:t>mmediately take such remedial action as is required to ensure compliance with this Agreement and/or the Data Protection Legislation and prevent and/or remedy any breach;</w:t>
      </w:r>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4FBB3C27"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53"/>
    </w:p>
    <w:p w14:paraId="2EDDAF6B" w14:textId="77777777" w:rsidR="0079427B" w:rsidRPr="0002414F" w:rsidRDefault="0079427B" w:rsidP="008D4CB9">
      <w:pPr>
        <w:pStyle w:val="Level1"/>
        <w:keepNext/>
        <w:spacing w:line="360" w:lineRule="auto"/>
        <w:jc w:val="both"/>
        <w:rPr>
          <w:rStyle w:val="Level1asHeadingtext"/>
          <w:sz w:val="20"/>
        </w:rPr>
      </w:pPr>
      <w:bookmarkStart w:id="54" w:name="_Ref377050536"/>
      <w:bookmarkEnd w:id="46"/>
      <w:r w:rsidRPr="0002414F">
        <w:rPr>
          <w:rStyle w:val="Level1asHeadingtext"/>
          <w:sz w:val="20"/>
        </w:rPr>
        <w:t>Liability</w:t>
      </w:r>
      <w:bookmarkEnd w:id="54"/>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cost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6C7B5953" w:rsidR="0079427B" w:rsidRPr="0002414F" w:rsidRDefault="0079427B" w:rsidP="008D4CB9">
      <w:pPr>
        <w:pStyle w:val="Level2"/>
        <w:spacing w:line="360" w:lineRule="auto"/>
        <w:jc w:val="both"/>
        <w:rPr>
          <w:rFonts w:ascii="Arial" w:hAnsi="Arial" w:cs="Arial"/>
          <w:sz w:val="20"/>
        </w:rPr>
      </w:pPr>
      <w:bookmarkStart w:id="55"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55"/>
    </w:p>
    <w:p w14:paraId="2A82C1E4" w14:textId="7568592B" w:rsidR="0079427B" w:rsidRPr="0002414F" w:rsidRDefault="0079427B" w:rsidP="008D4CB9">
      <w:pPr>
        <w:pStyle w:val="Level3"/>
        <w:spacing w:line="360" w:lineRule="auto"/>
        <w:jc w:val="both"/>
        <w:rPr>
          <w:rFonts w:ascii="Arial" w:hAnsi="Arial" w:cs="Arial"/>
          <w:sz w:val="20"/>
        </w:rPr>
      </w:pPr>
      <w:bookmarkStart w:id="56"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6"/>
    </w:p>
    <w:p w14:paraId="755505DE" w14:textId="26AA7F83"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w:t>
      </w:r>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t>consequential loss or damage.</w:t>
      </w:r>
    </w:p>
    <w:p w14:paraId="7F16FE45" w14:textId="411AFE2E"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7" w:name="_Ref359607720"/>
      <w:r w:rsidRPr="0002414F">
        <w:rPr>
          <w:rFonts w:ascii="Arial" w:hAnsi="Arial" w:cs="Arial"/>
          <w:sz w:val="20"/>
        </w:rPr>
        <w:lastRenderedPageBreak/>
        <w:t>Nothing in the Agreement shall be construed to limit or exclude either Party's liability for:</w:t>
      </w:r>
      <w:bookmarkEnd w:id="57"/>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death or personal injury caused by its negligence or that of its Staff;</w:t>
      </w:r>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48D322FC" w:rsidR="0079427B" w:rsidRDefault="0079427B" w:rsidP="008D4CB9">
      <w:pPr>
        <w:pStyle w:val="Level2"/>
        <w:spacing w:line="360" w:lineRule="auto"/>
        <w:jc w:val="both"/>
        <w:rPr>
          <w:rFonts w:ascii="Arial" w:hAnsi="Arial" w:cs="Arial"/>
          <w:sz w:val="20"/>
        </w:rPr>
      </w:pPr>
      <w:bookmarkStart w:id="58"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8"/>
    </w:p>
    <w:p w14:paraId="13609CC4" w14:textId="77777777" w:rsidR="0002414F" w:rsidRPr="0002414F" w:rsidRDefault="0002414F" w:rsidP="008D4CB9">
      <w:pPr>
        <w:pStyle w:val="Level1"/>
        <w:keepNext/>
        <w:spacing w:line="360" w:lineRule="auto"/>
        <w:jc w:val="both"/>
        <w:rPr>
          <w:rStyle w:val="Level1asHeadingtext"/>
          <w:sz w:val="20"/>
        </w:rPr>
      </w:pPr>
      <w:bookmarkStart w:id="59" w:name="_Ref497147361"/>
      <w:r w:rsidRPr="0002414F">
        <w:rPr>
          <w:rStyle w:val="Level1asHeadingtext"/>
          <w:sz w:val="20"/>
        </w:rPr>
        <w:t>Insurance</w:t>
      </w:r>
      <w:bookmarkEnd w:id="59"/>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60" w:name="40ew0vw" w:colFirst="0" w:colLast="0"/>
      <w:bookmarkEnd w:id="60"/>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occurrence;</w:t>
      </w:r>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occurrence;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61" w:name="2fk6b3p" w:colFirst="0" w:colLast="0"/>
      <w:bookmarkStart w:id="62" w:name="_Ref487140471"/>
      <w:bookmarkEnd w:id="61"/>
      <w:r w:rsidRPr="00CE5636">
        <w:rPr>
          <w:rFonts w:ascii="Arial" w:hAnsi="Arial" w:cs="Arial"/>
          <w:sz w:val="20"/>
          <w:szCs w:val="20"/>
        </w:rPr>
        <w:lastRenderedPageBreak/>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13CE44F5"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has </w:t>
      </w:r>
      <w:proofErr w:type="gramStart"/>
      <w:r>
        <w:rPr>
          <w:rFonts w:ascii="Arial" w:hAnsi="Arial" w:cs="Arial"/>
          <w:sz w:val="20"/>
          <w:szCs w:val="20"/>
        </w:rPr>
        <w:t xml:space="preserve">the </w:t>
      </w:r>
      <w:r w:rsidRPr="00CE5636">
        <w:rPr>
          <w:rFonts w:ascii="Arial" w:hAnsi="Arial" w:cs="Arial"/>
          <w:sz w:val="20"/>
          <w:szCs w:val="20"/>
        </w:rPr>
        <w:t>a</w:t>
      </w:r>
      <w:proofErr w:type="gramEnd"/>
      <w:r w:rsidRPr="00CE5636">
        <w:rPr>
          <w:rFonts w:ascii="Arial" w:hAnsi="Arial" w:cs="Arial"/>
          <w:sz w:val="20"/>
          <w:szCs w:val="20"/>
        </w:rPr>
        <w:t xml:space="preserve">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052A24B9" w14:textId="39CE55EE"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p>
    <w:p w14:paraId="325881B6" w14:textId="005A61CF" w:rsidR="0002414F" w:rsidRPr="00CE5636" w:rsidRDefault="0002414F" w:rsidP="00CE5636">
      <w:pPr>
        <w:pStyle w:val="Level3"/>
        <w:numPr>
          <w:ilvl w:val="0"/>
          <w:numId w:val="0"/>
        </w:numPr>
        <w:spacing w:line="360" w:lineRule="auto"/>
        <w:ind w:left="720"/>
        <w:rPr>
          <w:rFonts w:ascii="Arial" w:hAnsi="Arial" w:cs="Arial"/>
          <w:sz w:val="20"/>
          <w:szCs w:val="20"/>
        </w:rPr>
      </w:pPr>
      <w:r w:rsidRPr="00CE5636">
        <w:rPr>
          <w:rFonts w:ascii="Arial" w:hAnsi="Arial" w:cs="Arial"/>
          <w:sz w:val="20"/>
          <w:szCs w:val="20"/>
        </w:rPr>
        <w:t>within five (5) days of such incident occurring.</w:t>
      </w:r>
      <w:bookmarkEnd w:id="62"/>
    </w:p>
    <w:p w14:paraId="0874E834" w14:textId="6F2210E8" w:rsidR="0002414F" w:rsidRPr="0002414F" w:rsidRDefault="0002414F" w:rsidP="008D4CB9">
      <w:pPr>
        <w:pStyle w:val="Level2"/>
        <w:spacing w:line="360" w:lineRule="auto"/>
        <w:jc w:val="both"/>
        <w:rPr>
          <w:rFonts w:ascii="Arial" w:hAnsi="Arial" w:cs="Arial"/>
          <w:sz w:val="20"/>
        </w:rPr>
      </w:pPr>
      <w:bookmarkStart w:id="63" w:name="upglbi" w:colFirst="0" w:colLast="0"/>
      <w:bookmarkEnd w:id="63"/>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proofErr w:type="gramStart"/>
      <w:r w:rsidRPr="0002414F">
        <w:rPr>
          <w:rFonts w:ascii="Arial" w:hAnsi="Arial" w:cs="Arial"/>
          <w:sz w:val="20"/>
        </w:rPr>
        <w:t>up-to-date</w:t>
      </w:r>
      <w:proofErr w:type="gramEnd"/>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64" w:name="3ep43zb" w:colFirst="0" w:colLast="0"/>
      <w:bookmarkEnd w:id="64"/>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so as to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65" w:name="1tuee74" w:colFirst="0" w:colLast="0"/>
      <w:bookmarkEnd w:id="65"/>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taken into account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688DBCE6" w:rsidR="0002414F" w:rsidRPr="0002414F" w:rsidRDefault="0002414F" w:rsidP="008D4CB9">
      <w:pPr>
        <w:pStyle w:val="Level2"/>
        <w:spacing w:line="360" w:lineRule="auto"/>
        <w:jc w:val="both"/>
        <w:rPr>
          <w:rFonts w:ascii="Arial" w:hAnsi="Arial" w:cs="Arial"/>
          <w:sz w:val="20"/>
        </w:rPr>
      </w:pPr>
      <w:bookmarkStart w:id="66" w:name="4du1wux" w:colFirst="0" w:colLast="0"/>
      <w:bookmarkEnd w:id="66"/>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7" w:name="_Ref360044784"/>
      <w:r w:rsidRPr="0002414F">
        <w:rPr>
          <w:rStyle w:val="Level1asHeadingtext"/>
          <w:sz w:val="20"/>
        </w:rPr>
        <w:t>Force Majeure</w:t>
      </w:r>
      <w:bookmarkEnd w:id="67"/>
    </w:p>
    <w:p w14:paraId="684DAABC" w14:textId="6B2FBC45" w:rsidR="0002414F" w:rsidRPr="0002414F" w:rsidRDefault="001525B3" w:rsidP="008D4CB9">
      <w:pPr>
        <w:pStyle w:val="Level2"/>
        <w:spacing w:line="360" w:lineRule="auto"/>
        <w:jc w:val="both"/>
        <w:rPr>
          <w:rFonts w:ascii="Arial" w:hAnsi="Arial" w:cs="Arial"/>
          <w:sz w:val="20"/>
        </w:rPr>
      </w:pPr>
      <w:bookmarkStart w:id="68" w:name="_Ref359655944"/>
      <w:bookmarkStart w:id="69"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sidR="00516354">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516354">
        <w:rPr>
          <w:rFonts w:ascii="Arial" w:hAnsi="Arial" w:cs="Arial"/>
          <w:sz w:val="20"/>
        </w:rPr>
        <w:t>16.5</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7FEEF8FF" w:rsidR="001525B3" w:rsidRPr="001525B3" w:rsidRDefault="001525B3" w:rsidP="001525B3">
      <w:pPr>
        <w:pStyle w:val="Level2"/>
        <w:spacing w:line="360" w:lineRule="auto"/>
        <w:jc w:val="both"/>
        <w:rPr>
          <w:rFonts w:ascii="Arial" w:hAnsi="Arial" w:cs="Arial"/>
          <w:sz w:val="20"/>
        </w:rPr>
      </w:pPr>
      <w:bookmarkStart w:id="70" w:name="_Ref37837573"/>
      <w:r w:rsidRPr="001525B3">
        <w:rPr>
          <w:rFonts w:ascii="Arial" w:hAnsi="Arial" w:cs="Arial"/>
          <w:sz w:val="20"/>
        </w:rPr>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006F699A" w:rsidRPr="001525B3">
        <w:rPr>
          <w:rFonts w:ascii="Arial" w:hAnsi="Arial" w:cs="Arial"/>
          <w:sz w:val="20"/>
        </w:rPr>
        <w:t>i</w:t>
      </w:r>
      <w:r w:rsidR="006E72AA">
        <w:rPr>
          <w:rFonts w:ascii="Arial" w:hAnsi="Arial" w:cs="Arial"/>
          <w:sz w:val="20"/>
        </w:rPr>
        <w:t>t</w:t>
      </w:r>
      <w:r w:rsidR="006F699A" w:rsidRPr="001525B3">
        <w:rPr>
          <w:rFonts w:ascii="Arial" w:hAnsi="Arial" w:cs="Arial"/>
          <w:sz w:val="20"/>
        </w:rPr>
        <w: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71" w:name="_Ref37837828"/>
      <w:r>
        <w:rPr>
          <w:rFonts w:ascii="Arial" w:hAnsi="Arial" w:cs="Arial"/>
          <w:sz w:val="20"/>
        </w:rPr>
        <w:t>The Affected</w:t>
      </w:r>
      <w:r w:rsidR="0002414F" w:rsidRPr="0002414F">
        <w:rPr>
          <w:rFonts w:ascii="Arial" w:hAnsi="Arial" w:cs="Arial"/>
          <w:sz w:val="20"/>
        </w:rPr>
        <w:t xml:space="preserve"> Party shall:</w:t>
      </w:r>
      <w:bookmarkEnd w:id="70"/>
      <w:bookmarkEnd w:id="71"/>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lastRenderedPageBreak/>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Agreement</w:t>
      </w:r>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0EA50AB0"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00516354">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similar to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72" w:name="2d51dmb" w:colFirst="0" w:colLast="0"/>
      <w:bookmarkStart w:id="73" w:name="_Ref487141110"/>
      <w:bookmarkEnd w:id="72"/>
      <w:r>
        <w:rPr>
          <w:rFonts w:ascii="Arial" w:hAnsi="Arial" w:cs="Arial"/>
          <w:sz w:val="20"/>
        </w:rPr>
        <w:t>I</w:t>
      </w:r>
      <w:r w:rsidRPr="002C4874">
        <w:rPr>
          <w:rFonts w:ascii="Arial" w:hAnsi="Arial" w:cs="Arial"/>
          <w:sz w:val="20"/>
        </w:rPr>
        <w:t>f the Force Majeure Event prevents, hinders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7CB2BC4C" w:rsidR="0002414F" w:rsidRPr="002C4874" w:rsidRDefault="002C4874" w:rsidP="00CD3545">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7F77A5">
        <w:rPr>
          <w:rFonts w:ascii="Arial" w:hAnsi="Arial" w:cs="Arial"/>
          <w:sz w:val="20"/>
        </w:rPr>
        <w:t>ten (</w:t>
      </w:r>
      <w:r w:rsidR="0002414F" w:rsidRPr="002C4874">
        <w:rPr>
          <w:rFonts w:ascii="Arial" w:hAnsi="Arial" w:cs="Arial"/>
          <w:sz w:val="20"/>
        </w:rPr>
        <w:t>10</w:t>
      </w:r>
      <w:r w:rsidR="007F77A5">
        <w:rPr>
          <w:rFonts w:ascii="Arial" w:hAnsi="Arial" w:cs="Arial"/>
          <w:sz w:val="20"/>
        </w:rPr>
        <w:t>)</w:t>
      </w:r>
      <w:r w:rsidR="0002414F" w:rsidRPr="002C4874">
        <w:rPr>
          <w:rFonts w:ascii="Arial" w:hAnsi="Arial" w:cs="Arial"/>
          <w:sz w:val="20"/>
        </w:rPr>
        <w:t xml:space="preserve"> days’ prior written notice to the </w:t>
      </w:r>
      <w:r>
        <w:rPr>
          <w:rFonts w:ascii="Arial" w:hAnsi="Arial" w:cs="Arial"/>
          <w:sz w:val="20"/>
        </w:rPr>
        <w:t>Affected</w:t>
      </w:r>
      <w:r w:rsidR="0002414F" w:rsidRPr="002C4874">
        <w:rPr>
          <w:rFonts w:ascii="Arial" w:hAnsi="Arial" w:cs="Arial"/>
          <w:sz w:val="20"/>
        </w:rPr>
        <w:t xml:space="preserve"> Party.</w:t>
      </w:r>
      <w:bookmarkEnd w:id="73"/>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74" w:name="sabnu4" w:colFirst="0" w:colLast="0"/>
      <w:bookmarkStart w:id="75" w:name="3c9z6hx" w:colFirst="0" w:colLast="0"/>
      <w:bookmarkStart w:id="76" w:name="_Ref35528359"/>
      <w:bookmarkEnd w:id="74"/>
      <w:bookmarkEnd w:id="75"/>
      <w:r w:rsidRPr="002C4874">
        <w:rPr>
          <w:rFonts w:ascii="Arial" w:hAnsi="Arial" w:cs="Arial"/>
          <w:sz w:val="20"/>
        </w:rPr>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6"/>
      <w:r w:rsidRPr="002C4874">
        <w:rPr>
          <w:rFonts w:ascii="Arial" w:hAnsi="Arial" w:cs="Arial"/>
          <w:sz w:val="20"/>
        </w:rPr>
        <w:t xml:space="preserve"> </w:t>
      </w:r>
    </w:p>
    <w:p w14:paraId="40D69D6B" w14:textId="09BD078F"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516354">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516354">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lastRenderedPageBreak/>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8"/>
    </w:p>
    <w:bookmarkEnd w:id="69"/>
    <w:p w14:paraId="433AB7DF" w14:textId="42F2096B"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w:t>
      </w:r>
      <w:r w:rsidR="006F699A">
        <w:rPr>
          <w:rFonts w:ascii="Arial" w:hAnsi="Arial" w:cs="Arial"/>
          <w:sz w:val="20"/>
        </w:rPr>
        <w:t xml:space="preserve"> one</w:t>
      </w:r>
      <w:r w:rsidR="0079427B" w:rsidRPr="00490524">
        <w:rPr>
          <w:rFonts w:ascii="Arial" w:hAnsi="Arial" w:cs="Arial"/>
          <w:sz w:val="20"/>
        </w:rPr>
        <w:t xml:space="preserve"> </w:t>
      </w:r>
      <w:r w:rsidR="006F699A">
        <w:rPr>
          <w:rFonts w:ascii="Arial" w:hAnsi="Arial" w:cs="Arial"/>
          <w:sz w:val="20"/>
        </w:rPr>
        <w:t>(</w:t>
      </w:r>
      <w:r w:rsidRPr="00490524">
        <w:rPr>
          <w:rFonts w:ascii="Arial" w:hAnsi="Arial" w:cs="Arial"/>
          <w:sz w:val="20"/>
        </w:rPr>
        <w:t>1</w:t>
      </w:r>
      <w:r w:rsidR="006F699A">
        <w:rPr>
          <w:rFonts w:ascii="Arial" w:hAnsi="Arial" w:cs="Arial"/>
          <w:sz w:val="20"/>
        </w:rPr>
        <w:t>)</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37652530"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17.2(f)</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remedy;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D151E46" w14:textId="36211838" w:rsidR="0079427B" w:rsidRPr="00006743" w:rsidRDefault="0079427B" w:rsidP="008D4CB9">
      <w:pPr>
        <w:pStyle w:val="Level3"/>
        <w:spacing w:line="360" w:lineRule="auto"/>
        <w:jc w:val="both"/>
        <w:rPr>
          <w:rFonts w:ascii="Arial" w:hAnsi="Arial" w:cs="Arial"/>
          <w:sz w:val="20"/>
        </w:rPr>
      </w:pPr>
      <w:bookmarkStart w:id="77" w:name="_Ref260924378"/>
      <w:r w:rsidRPr="00006743">
        <w:rPr>
          <w:rFonts w:ascii="Arial" w:hAnsi="Arial" w:cs="Arial"/>
          <w:sz w:val="20"/>
        </w:rPr>
        <w:t xml:space="preserve">is in material breach of any obligation which is capable of remedy, and that breach is not remedied within </w:t>
      </w:r>
      <w:r w:rsidR="006F699A">
        <w:rPr>
          <w:rFonts w:ascii="Arial" w:hAnsi="Arial" w:cs="Arial"/>
          <w:sz w:val="20"/>
        </w:rPr>
        <w:t>thirty (</w:t>
      </w:r>
      <w:r w:rsidRPr="00006743">
        <w:rPr>
          <w:rFonts w:ascii="Arial" w:hAnsi="Arial" w:cs="Arial"/>
          <w:sz w:val="20"/>
        </w:rPr>
        <w:t>30</w:t>
      </w:r>
      <w:r w:rsidR="006F699A">
        <w:rPr>
          <w:rFonts w:ascii="Arial" w:hAnsi="Arial" w:cs="Arial"/>
          <w:sz w:val="20"/>
        </w:rPr>
        <w:t>)</w:t>
      </w:r>
      <w:r w:rsidRPr="00006743">
        <w:rPr>
          <w:rFonts w:ascii="Arial" w:hAnsi="Arial" w:cs="Arial"/>
          <w:sz w:val="20"/>
        </w:rPr>
        <w:t xml:space="preserve">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remedied; </w:t>
      </w:r>
    </w:p>
    <w:p w14:paraId="4D9F4DD9" w14:textId="77777777" w:rsidR="000F0914" w:rsidRDefault="0079427B" w:rsidP="008D4CB9">
      <w:pPr>
        <w:pStyle w:val="Level3"/>
        <w:spacing w:line="360" w:lineRule="auto"/>
        <w:jc w:val="both"/>
        <w:rPr>
          <w:rFonts w:ascii="Arial" w:hAnsi="Arial" w:cs="Arial"/>
          <w:sz w:val="20"/>
        </w:rPr>
      </w:pPr>
      <w:bookmarkStart w:id="78" w:name="_Ref359859809"/>
      <w:r w:rsidRPr="00EF397F">
        <w:rPr>
          <w:rFonts w:ascii="Arial" w:hAnsi="Arial" w:cs="Arial"/>
          <w:sz w:val="20"/>
        </w:rPr>
        <w:t>undergoes a change of control within the meaning of section 416 of the Income and Corporation Taxes Act 1988;</w:t>
      </w:r>
      <w:bookmarkEnd w:id="78"/>
    </w:p>
    <w:p w14:paraId="7E371DA5" w14:textId="2E5B1CE2" w:rsidR="00EF397F" w:rsidRPr="00EF397F" w:rsidRDefault="000F0914" w:rsidP="008D4CB9">
      <w:pPr>
        <w:pStyle w:val="Level3"/>
        <w:spacing w:line="360" w:lineRule="auto"/>
        <w:jc w:val="both"/>
        <w:rPr>
          <w:rFonts w:ascii="Arial" w:hAnsi="Arial" w:cs="Arial"/>
          <w:sz w:val="20"/>
        </w:rPr>
      </w:pPr>
      <w:r>
        <w:rPr>
          <w:rFonts w:ascii="Arial" w:hAnsi="Arial" w:cs="Arial"/>
          <w:sz w:val="20"/>
        </w:rPr>
        <w:t xml:space="preserve">the Contractor terminates the employment of a Key Personnel as outlined in clause </w:t>
      </w:r>
      <w:r>
        <w:rPr>
          <w:rFonts w:ascii="Arial" w:hAnsi="Arial" w:cs="Arial"/>
          <w:sz w:val="20"/>
        </w:rPr>
        <w:fldChar w:fldCharType="begin"/>
      </w:r>
      <w:r>
        <w:rPr>
          <w:rFonts w:ascii="Arial" w:hAnsi="Arial" w:cs="Arial"/>
          <w:sz w:val="20"/>
        </w:rPr>
        <w:instrText xml:space="preserve"> REF _Ref42703162 \r \h </w:instrText>
      </w:r>
      <w:r>
        <w:rPr>
          <w:rFonts w:ascii="Arial" w:hAnsi="Arial" w:cs="Arial"/>
          <w:sz w:val="20"/>
        </w:rPr>
      </w:r>
      <w:r>
        <w:rPr>
          <w:rFonts w:ascii="Arial" w:hAnsi="Arial" w:cs="Arial"/>
          <w:sz w:val="20"/>
        </w:rPr>
        <w:fldChar w:fldCharType="separate"/>
      </w:r>
      <w:r w:rsidR="00516354">
        <w:rPr>
          <w:rFonts w:ascii="Arial" w:hAnsi="Arial" w:cs="Arial"/>
          <w:sz w:val="20"/>
        </w:rPr>
        <w:t>7.4</w:t>
      </w:r>
      <w:r>
        <w:rPr>
          <w:rFonts w:ascii="Arial" w:hAnsi="Arial" w:cs="Arial"/>
          <w:sz w:val="20"/>
        </w:rPr>
        <w:fldChar w:fldCharType="end"/>
      </w:r>
      <w:r>
        <w:rPr>
          <w:rFonts w:ascii="Arial" w:hAnsi="Arial" w:cs="Arial"/>
          <w:sz w:val="20"/>
        </w:rPr>
        <w:t>;</w:t>
      </w:r>
      <w:r w:rsidR="0079427B" w:rsidRPr="00EF397F">
        <w:rPr>
          <w:rFonts w:ascii="Arial" w:hAnsi="Arial" w:cs="Arial"/>
          <w:sz w:val="20"/>
        </w:rPr>
        <w:t xml:space="preserve"> </w:t>
      </w:r>
    </w:p>
    <w:p w14:paraId="23794851" w14:textId="23B73E7D" w:rsidR="0079427B" w:rsidRPr="00006743" w:rsidRDefault="0079427B" w:rsidP="008D4CB9">
      <w:pPr>
        <w:pStyle w:val="Level3"/>
        <w:spacing w:line="360" w:lineRule="auto"/>
        <w:jc w:val="both"/>
        <w:rPr>
          <w:rFonts w:ascii="Arial" w:hAnsi="Arial" w:cs="Arial"/>
          <w:sz w:val="20"/>
        </w:rPr>
      </w:pPr>
      <w:bookmarkStart w:id="79" w:name="_Ref497147696"/>
      <w:bookmarkStart w:id="80"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516354">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9"/>
      <w:r w:rsidRPr="00006743">
        <w:rPr>
          <w:rFonts w:ascii="Arial" w:hAnsi="Arial" w:cs="Arial"/>
          <w:sz w:val="20"/>
        </w:rPr>
        <w:t xml:space="preserve"> </w:t>
      </w:r>
      <w:bookmarkEnd w:id="77"/>
      <w:bookmarkEnd w:id="80"/>
    </w:p>
    <w:p w14:paraId="7ED80B30" w14:textId="7629B5FF" w:rsidR="0079427B" w:rsidRPr="00006743" w:rsidRDefault="0079427B" w:rsidP="008D4CB9">
      <w:pPr>
        <w:pStyle w:val="Level3"/>
        <w:spacing w:line="360" w:lineRule="auto"/>
        <w:jc w:val="both"/>
        <w:rPr>
          <w:rFonts w:ascii="Arial" w:hAnsi="Arial" w:cs="Arial"/>
          <w:sz w:val="20"/>
        </w:rPr>
      </w:pPr>
      <w:bookmarkStart w:id="81" w:name="_Ref497147762"/>
      <w:bookmarkStart w:id="82"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17.2(g)</w:t>
      </w:r>
      <w:r w:rsidR="00006743">
        <w:rPr>
          <w:rFonts w:ascii="Arial" w:hAnsi="Arial" w:cs="Arial"/>
          <w:sz w:val="20"/>
        </w:rPr>
        <w:fldChar w:fldCharType="end"/>
      </w:r>
      <w:r w:rsidRPr="00006743">
        <w:rPr>
          <w:rFonts w:ascii="Arial" w:hAnsi="Arial" w:cs="Arial"/>
          <w:sz w:val="20"/>
        </w:rPr>
        <w:t>) in consequence of debt in any jurisdiction; or</w:t>
      </w:r>
      <w:bookmarkEnd w:id="81"/>
    </w:p>
    <w:p w14:paraId="41322061" w14:textId="3E6BC1C3" w:rsidR="00EF397F" w:rsidRDefault="0079427B" w:rsidP="008D4CB9">
      <w:pPr>
        <w:pStyle w:val="Level3"/>
        <w:spacing w:line="360" w:lineRule="auto"/>
        <w:jc w:val="both"/>
        <w:rPr>
          <w:rFonts w:ascii="Arial" w:hAnsi="Arial" w:cs="Arial"/>
          <w:sz w:val="20"/>
        </w:rPr>
      </w:pPr>
      <w:r w:rsidRPr="00006743">
        <w:rPr>
          <w:rFonts w:ascii="Arial" w:hAnsi="Arial" w:cs="Arial"/>
          <w:sz w:val="20"/>
        </w:rPr>
        <w:t>fails to comply with legal obligations in the fields of environmental, social or labour law</w:t>
      </w:r>
      <w:r w:rsidR="00DF2CAD">
        <w:rPr>
          <w:rFonts w:ascii="Arial" w:hAnsi="Arial" w:cs="Arial"/>
          <w:sz w:val="20"/>
        </w:rPr>
        <w:t>; or</w:t>
      </w:r>
    </w:p>
    <w:p w14:paraId="3B111177" w14:textId="77777777" w:rsidR="00EF397F" w:rsidRDefault="00EF397F" w:rsidP="00EF397F">
      <w:pPr>
        <w:pStyle w:val="Level3"/>
        <w:numPr>
          <w:ilvl w:val="0"/>
          <w:numId w:val="0"/>
        </w:numPr>
        <w:spacing w:line="360" w:lineRule="auto"/>
        <w:ind w:left="720"/>
        <w:jc w:val="both"/>
        <w:rPr>
          <w:rFonts w:ascii="Arial" w:hAnsi="Arial" w:cs="Arial"/>
          <w:sz w:val="20"/>
        </w:rPr>
      </w:pPr>
      <w:r>
        <w:rPr>
          <w:rFonts w:ascii="Arial" w:hAnsi="Arial" w:cs="Arial"/>
          <w:sz w:val="20"/>
        </w:rPr>
        <w:t>or if this Agreement is subject to:</w:t>
      </w:r>
    </w:p>
    <w:p w14:paraId="18D7CF1C" w14:textId="33B5BEA5" w:rsidR="0079427B" w:rsidRPr="00EF397F" w:rsidRDefault="00EF397F" w:rsidP="00EF397F">
      <w:pPr>
        <w:pStyle w:val="Level3"/>
        <w:jc w:val="both"/>
        <w:rPr>
          <w:rFonts w:ascii="Arial" w:hAnsi="Arial" w:cs="Arial"/>
          <w:sz w:val="20"/>
        </w:rPr>
      </w:pPr>
      <w:r w:rsidRPr="00EF397F">
        <w:rPr>
          <w:rFonts w:ascii="Arial" w:hAnsi="Arial" w:cs="Arial"/>
          <w:sz w:val="20"/>
        </w:rPr>
        <w:lastRenderedPageBreak/>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516354">
        <w:rPr>
          <w:rFonts w:ascii="Arial" w:hAnsi="Arial" w:cs="Arial"/>
          <w:sz w:val="20"/>
        </w:rPr>
        <w:t>18</w:t>
      </w:r>
      <w:r w:rsidRPr="00EF397F">
        <w:rPr>
          <w:rFonts w:ascii="Arial" w:hAnsi="Arial" w:cs="Arial"/>
          <w:sz w:val="20"/>
        </w:rPr>
        <w:fldChar w:fldCharType="end"/>
      </w:r>
      <w:bookmarkEnd w:id="82"/>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14AF7E6D" w:rsidR="0079427B" w:rsidRPr="00006743" w:rsidRDefault="0079427B" w:rsidP="008D4CB9">
      <w:pPr>
        <w:pStyle w:val="Level2"/>
        <w:spacing w:line="360" w:lineRule="auto"/>
        <w:jc w:val="both"/>
        <w:rPr>
          <w:rFonts w:ascii="Arial" w:hAnsi="Arial" w:cs="Arial"/>
          <w:sz w:val="20"/>
        </w:rPr>
      </w:pPr>
      <w:bookmarkStart w:id="83"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6300C1CF" w:rsidR="0079427B" w:rsidRPr="00006743" w:rsidRDefault="0079427B" w:rsidP="008D4CB9">
      <w:pPr>
        <w:pStyle w:val="Level2"/>
        <w:spacing w:line="360" w:lineRule="auto"/>
        <w:jc w:val="both"/>
        <w:rPr>
          <w:rFonts w:ascii="Arial" w:hAnsi="Arial" w:cs="Arial"/>
          <w:sz w:val="20"/>
        </w:rPr>
      </w:pPr>
      <w:bookmarkStart w:id="84"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 xml:space="preserve">within </w:t>
      </w:r>
      <w:r w:rsidR="005720C1">
        <w:rPr>
          <w:rFonts w:ascii="Arial" w:hAnsi="Arial" w:cs="Arial"/>
          <w:sz w:val="20"/>
        </w:rPr>
        <w:t>ninety (</w:t>
      </w:r>
      <w:r w:rsidRPr="00C4439B">
        <w:rPr>
          <w:rFonts w:ascii="Arial" w:hAnsi="Arial" w:cs="Arial"/>
          <w:sz w:val="20"/>
        </w:rPr>
        <w:t>90</w:t>
      </w:r>
      <w:r w:rsidR="005720C1">
        <w:rPr>
          <w:rFonts w:ascii="Arial" w:hAnsi="Arial" w:cs="Arial"/>
          <w:sz w:val="20"/>
        </w:rPr>
        <w:t>)</w:t>
      </w:r>
      <w:r w:rsidRPr="00C4439B">
        <w:rPr>
          <w:rFonts w:ascii="Arial" w:hAnsi="Arial" w:cs="Arial"/>
          <w:sz w:val="20"/>
        </w:rPr>
        <w:t xml:space="preserve"> days</w:t>
      </w:r>
      <w:r w:rsidRPr="00006743">
        <w:rPr>
          <w:rFonts w:ascii="Arial" w:hAnsi="Arial" w:cs="Arial"/>
          <w:sz w:val="20"/>
        </w:rPr>
        <w:t xml:space="preserve"> of them falling due.</w:t>
      </w:r>
      <w:bookmarkEnd w:id="83"/>
      <w:bookmarkEnd w:id="84"/>
      <w:r w:rsidRPr="00006743">
        <w:rPr>
          <w:rFonts w:ascii="Arial" w:hAnsi="Arial" w:cs="Arial"/>
          <w:sz w:val="20"/>
        </w:rPr>
        <w:t xml:space="preserve">  </w:t>
      </w:r>
    </w:p>
    <w:p w14:paraId="02A8AC90" w14:textId="28501822"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85"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85"/>
    </w:p>
    <w:p w14:paraId="7C100B06" w14:textId="7752E018"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Services; </w:t>
      </w:r>
    </w:p>
    <w:p w14:paraId="4F58076C" w14:textId="77777777" w:rsidR="00E01219" w:rsidRDefault="0079427B" w:rsidP="008D4CB9">
      <w:pPr>
        <w:pStyle w:val="Level3"/>
        <w:spacing w:line="360" w:lineRule="auto"/>
        <w:jc w:val="both"/>
        <w:rPr>
          <w:rFonts w:ascii="Arial" w:hAnsi="Arial" w:cs="Arial"/>
          <w:sz w:val="20"/>
        </w:rPr>
      </w:pPr>
      <w:bookmarkStart w:id="86" w:name="_Ref497239077"/>
      <w:r w:rsidRPr="00006743">
        <w:rPr>
          <w:rFonts w:ascii="Arial" w:hAnsi="Arial" w:cs="Arial"/>
          <w:sz w:val="20"/>
        </w:rPr>
        <w:t xml:space="preserve">return all requested documents, information and data to </w:t>
      </w:r>
      <w:r w:rsidR="00EF4100">
        <w:rPr>
          <w:rFonts w:ascii="Arial" w:hAnsi="Arial" w:cs="Arial"/>
          <w:sz w:val="20"/>
        </w:rPr>
        <w:t>the Trust</w:t>
      </w:r>
      <w:r w:rsidRPr="00006743">
        <w:rPr>
          <w:rFonts w:ascii="Arial" w:hAnsi="Arial" w:cs="Arial"/>
          <w:sz w:val="20"/>
        </w:rPr>
        <w:t xml:space="preserve"> as soon as reasonably practicable</w:t>
      </w:r>
      <w:bookmarkEnd w:id="86"/>
      <w:r w:rsidR="00E01219">
        <w:rPr>
          <w:rFonts w:ascii="Arial" w:hAnsi="Arial" w:cs="Arial"/>
          <w:sz w:val="20"/>
        </w:rPr>
        <w:t>; and</w:t>
      </w:r>
    </w:p>
    <w:p w14:paraId="0E83D7F9" w14:textId="027194C3" w:rsidR="0079427B" w:rsidRDefault="00E01219" w:rsidP="008D4CB9">
      <w:pPr>
        <w:pStyle w:val="Level3"/>
        <w:spacing w:line="360" w:lineRule="auto"/>
        <w:jc w:val="both"/>
        <w:rPr>
          <w:rFonts w:ascii="Arial" w:hAnsi="Arial" w:cs="Arial"/>
          <w:sz w:val="20"/>
        </w:rPr>
      </w:pPr>
      <w:r>
        <w:rPr>
          <w:rFonts w:ascii="Arial" w:hAnsi="Arial" w:cs="Arial"/>
          <w:sz w:val="20"/>
        </w:rPr>
        <w:t xml:space="preserve">provide the Trust with a final progress report up to the termination or expiry of the Agreement in such timing and format as specified by the Trust. </w:t>
      </w:r>
    </w:p>
    <w:p w14:paraId="5A64A2AD" w14:textId="6C782F75" w:rsidR="0036792A" w:rsidRPr="0036792A" w:rsidRDefault="0036792A" w:rsidP="005720C1">
      <w:pPr>
        <w:pStyle w:val="Level2"/>
        <w:numPr>
          <w:ilvl w:val="0"/>
          <w:numId w:val="0"/>
        </w:numPr>
        <w:spacing w:line="360" w:lineRule="auto"/>
        <w:rPr>
          <w:rFonts w:ascii="Arial" w:hAnsi="Arial" w:cs="Arial"/>
          <w:sz w:val="20"/>
        </w:rPr>
      </w:pPr>
      <w:r>
        <w:tab/>
      </w:r>
      <w:r w:rsidRPr="0036792A">
        <w:rPr>
          <w:rFonts w:ascii="Arial" w:hAnsi="Arial" w:cs="Arial"/>
          <w:sz w:val="20"/>
        </w:rPr>
        <w:t xml:space="preserve">For the avoidance of doubt, any rights and obligations arising out of this clause 17.6 </w:t>
      </w:r>
      <w:r>
        <w:rPr>
          <w:rFonts w:ascii="Arial" w:hAnsi="Arial" w:cs="Arial"/>
          <w:sz w:val="20"/>
        </w:rPr>
        <w:tab/>
      </w:r>
      <w:r w:rsidRPr="0036792A">
        <w:rPr>
          <w:rFonts w:ascii="Arial" w:hAnsi="Arial" w:cs="Arial"/>
          <w:sz w:val="20"/>
        </w:rPr>
        <w:t>shall survive after the termination or expiry of the Agreement</w:t>
      </w:r>
      <w:r w:rsidRPr="0036792A">
        <w:rPr>
          <w:sz w:val="20"/>
        </w:rPr>
        <w:t>.</w:t>
      </w:r>
    </w:p>
    <w:p w14:paraId="7301296C" w14:textId="77777777" w:rsidR="0038229D" w:rsidRDefault="0038229D" w:rsidP="008D4CB9">
      <w:pPr>
        <w:pStyle w:val="Level1"/>
        <w:keepNext/>
        <w:spacing w:line="360" w:lineRule="auto"/>
        <w:jc w:val="both"/>
        <w:rPr>
          <w:rStyle w:val="Level1asHeadingtext"/>
          <w:sz w:val="20"/>
        </w:rPr>
      </w:pPr>
      <w:bookmarkStart w:id="87" w:name="_Ref497236938"/>
      <w:bookmarkStart w:id="88" w:name="_Ref377050416"/>
      <w:r>
        <w:rPr>
          <w:rStyle w:val="Level1asHeadingtext"/>
          <w:sz w:val="20"/>
        </w:rPr>
        <w:t>Declaration of INeffectiveness and PUblic Procurement Termination EVent</w:t>
      </w:r>
      <w:bookmarkEnd w:id="87"/>
    </w:p>
    <w:p w14:paraId="0E9EF665" w14:textId="3F075477"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In the event that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77777777"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761C2A65" w14:textId="19702DD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lastRenderedPageBreak/>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55B6F76C" w:rsidR="00EF397F" w:rsidRPr="00EF397F" w:rsidRDefault="00AB3377" w:rsidP="00EF397F">
      <w:pPr>
        <w:pStyle w:val="Level2"/>
        <w:spacing w:line="360" w:lineRule="auto"/>
        <w:jc w:val="both"/>
        <w:rPr>
          <w:rFonts w:ascii="Arial" w:hAnsi="Arial" w:cs="Arial"/>
          <w:sz w:val="20"/>
          <w:szCs w:val="20"/>
        </w:rPr>
      </w:pPr>
      <w:bookmarkStart w:id="89" w:name="_Ref68686652"/>
      <w:r>
        <w:rPr>
          <w:rFonts w:ascii="Arial" w:hAnsi="Arial" w:cs="Arial"/>
          <w:sz w:val="20"/>
          <w:szCs w:val="20"/>
        </w:rPr>
        <w:t>During any C</w:t>
      </w:r>
      <w:r w:rsidR="00EF397F" w:rsidRPr="00EF397F">
        <w:rPr>
          <w:rFonts w:ascii="Arial" w:hAnsi="Arial" w:cs="Arial"/>
          <w:sz w:val="20"/>
          <w:szCs w:val="20"/>
        </w:rPr>
        <w:t xml:space="preserve">ourt proceedings seeking a Declaration of Ineffectiveness or following notification of a Public Procurement Termination Event, </w:t>
      </w:r>
      <w:r w:rsidR="00EF4100">
        <w:rPr>
          <w:rFonts w:ascii="Arial" w:hAnsi="Arial" w:cs="Arial"/>
          <w:sz w:val="20"/>
          <w:szCs w:val="20"/>
        </w:rPr>
        <w:t>the Trust</w:t>
      </w:r>
      <w:r w:rsidR="00EF397F" w:rsidRPr="00EF397F">
        <w:rPr>
          <w:rFonts w:ascii="Arial" w:hAnsi="Arial" w:cs="Arial"/>
          <w:sz w:val="20"/>
          <w:szCs w:val="20"/>
        </w:rPr>
        <w:t xml:space="preserve"> may require the </w:t>
      </w:r>
      <w:r w:rsidR="0005606E">
        <w:rPr>
          <w:rFonts w:ascii="Arial" w:hAnsi="Arial" w:cs="Arial"/>
          <w:sz w:val="20"/>
          <w:szCs w:val="20"/>
        </w:rPr>
        <w:t>Contractor</w:t>
      </w:r>
      <w:r w:rsidR="00EF397F" w:rsidRPr="00EF397F">
        <w:rPr>
          <w:rFonts w:ascii="Arial" w:hAnsi="Arial" w:cs="Arial"/>
          <w:sz w:val="20"/>
          <w:szCs w:val="20"/>
        </w:rPr>
        <w:t xml:space="preserve"> to prep</w:t>
      </w:r>
      <w:r>
        <w:rPr>
          <w:rFonts w:ascii="Arial" w:hAnsi="Arial" w:cs="Arial"/>
          <w:sz w:val="20"/>
          <w:szCs w:val="20"/>
        </w:rPr>
        <w:t>are a Contingency P</w:t>
      </w:r>
      <w:r w:rsidR="00EF397F" w:rsidRPr="00EF397F">
        <w:rPr>
          <w:rFonts w:ascii="Arial" w:hAnsi="Arial" w:cs="Arial"/>
          <w:sz w:val="20"/>
          <w:szCs w:val="20"/>
        </w:rPr>
        <w:t>lan with the effect of achieving</w:t>
      </w:r>
      <w:r w:rsidR="00DF2CAD">
        <w:rPr>
          <w:rFonts w:ascii="Arial" w:hAnsi="Arial" w:cs="Arial"/>
          <w:sz w:val="20"/>
          <w:szCs w:val="20"/>
        </w:rPr>
        <w:t>:</w:t>
      </w:r>
      <w:bookmarkEnd w:id="89"/>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44005746" w:rsid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r w:rsidR="00AB3377">
        <w:rPr>
          <w:rFonts w:ascii="Arial" w:hAnsi="Arial" w:cs="Arial"/>
          <w:sz w:val="20"/>
          <w:szCs w:val="20"/>
        </w:rPr>
        <w:t xml:space="preserve"> (the “</w:t>
      </w:r>
      <w:r w:rsidR="00AB3377" w:rsidRPr="00AB3377">
        <w:rPr>
          <w:rFonts w:ascii="Arial" w:hAnsi="Arial" w:cs="Arial"/>
          <w:b/>
          <w:sz w:val="20"/>
          <w:szCs w:val="20"/>
        </w:rPr>
        <w:t>Contingency Plan</w:t>
      </w:r>
      <w:r w:rsidR="00AB3377">
        <w:rPr>
          <w:rFonts w:ascii="Arial" w:hAnsi="Arial" w:cs="Arial"/>
          <w:sz w:val="20"/>
          <w:szCs w:val="20"/>
        </w:rPr>
        <w:t>”)</w:t>
      </w:r>
      <w:r w:rsidR="00BF60E3">
        <w:rPr>
          <w:rFonts w:ascii="Arial" w:hAnsi="Arial" w:cs="Arial"/>
          <w:sz w:val="20"/>
          <w:szCs w:val="20"/>
        </w:rPr>
        <w:t>,</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nd the Parties agree that this shall have effect in the event a Declaration of Ineffectiveness is made or a Public Procurement Termination Event occurs.</w:t>
      </w:r>
    </w:p>
    <w:p w14:paraId="77815B4B" w14:textId="6B84DA78"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w:t>
      </w:r>
      <w:r w:rsidR="00AB3377" w:rsidRPr="00BF60E3">
        <w:rPr>
          <w:rFonts w:ascii="Arial" w:hAnsi="Arial" w:cs="Arial"/>
          <w:sz w:val="20"/>
          <w:szCs w:val="20"/>
        </w:rPr>
        <w:t>Contingency P</w:t>
      </w:r>
      <w:r w:rsidRPr="00BF60E3">
        <w:rPr>
          <w:rFonts w:ascii="Arial" w:hAnsi="Arial" w:cs="Arial"/>
          <w:sz w:val="20"/>
          <w:szCs w:val="20"/>
        </w:rPr>
        <w:t>lan</w:t>
      </w:r>
      <w:r w:rsidRPr="00EF397F">
        <w:rPr>
          <w:rFonts w:ascii="Arial" w:hAnsi="Arial" w:cs="Arial"/>
          <w:sz w:val="20"/>
          <w:szCs w:val="20"/>
        </w:rPr>
        <w:t xml:space="preserve"> then the clauses of this Agreement shall take precedence.</w:t>
      </w:r>
    </w:p>
    <w:p w14:paraId="389852F8" w14:textId="0C236D2F"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parties will comply with their respective oblig</w:t>
      </w:r>
      <w:r w:rsidR="00AB3377">
        <w:rPr>
          <w:rFonts w:ascii="Arial" w:hAnsi="Arial" w:cs="Arial"/>
          <w:sz w:val="20"/>
          <w:szCs w:val="20"/>
        </w:rPr>
        <w:t>ations under any Contingency P</w:t>
      </w:r>
      <w:r w:rsidRPr="00EF397F">
        <w:rPr>
          <w:rFonts w:ascii="Arial" w:hAnsi="Arial" w:cs="Arial"/>
          <w:sz w:val="20"/>
          <w:szCs w:val="20"/>
        </w:rPr>
        <w:t xml:space="preserve">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in the event that a Declaration of Ineffectiveness is made or a Public Procurement Termination Event occurs.</w:t>
      </w:r>
    </w:p>
    <w:p w14:paraId="46B3BE59" w14:textId="46851E59"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w:t>
      </w:r>
      <w:r w:rsidR="00AB3377">
        <w:rPr>
          <w:rFonts w:ascii="Arial" w:hAnsi="Arial" w:cs="Arial"/>
          <w:sz w:val="20"/>
          <w:szCs w:val="20"/>
        </w:rPr>
        <w:t>greeing and complying with the Contingency P</w:t>
      </w:r>
      <w:r w:rsidR="00EF397F" w:rsidRPr="00EF397F">
        <w:rPr>
          <w:rFonts w:ascii="Arial" w:hAnsi="Arial" w:cs="Arial"/>
          <w:sz w:val="20"/>
          <w:szCs w:val="20"/>
        </w:rPr>
        <w:t xml:space="preserve">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goodwill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8"/>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premises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’s premises 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90"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90"/>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91" w:name="_Ref359656204"/>
      <w:bookmarkStart w:id="92"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91"/>
      <w:r w:rsidRPr="00006743">
        <w:rPr>
          <w:rFonts w:ascii="Arial" w:hAnsi="Arial" w:cs="Arial"/>
          <w:sz w:val="20"/>
        </w:rPr>
        <w:t xml:space="preserve"> and</w:t>
      </w:r>
      <w:bookmarkEnd w:id="92"/>
    </w:p>
    <w:p w14:paraId="0F29E696" w14:textId="4AB2B063"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orientation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place and use job advertisements to reach members of the specific groups to encourage their applications;</w:t>
      </w:r>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lastRenderedPageBreak/>
        <w:t>use employment agencies and careers offices in areas where members of such groups live and work;</w:t>
      </w:r>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use recruitment and training schemes for school-leavers and/or unemployed persons intended to reach members of such groups;</w:t>
      </w:r>
    </w:p>
    <w:p w14:paraId="1EC7E5CE"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train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discrimination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93" w:name="_Ref497149218"/>
      <w:r w:rsidRPr="00A8156F">
        <w:rPr>
          <w:rStyle w:val="Level1asHeadingtext"/>
          <w:sz w:val="20"/>
        </w:rPr>
        <w:t>Protection of Children and Vulnerable Adults</w:t>
      </w:r>
      <w:bookmarkEnd w:id="93"/>
    </w:p>
    <w:p w14:paraId="7221CBB6" w14:textId="72D7EED9" w:rsidR="00A8156F" w:rsidRPr="00A8156F" w:rsidRDefault="00A8156F" w:rsidP="008D4CB9">
      <w:pPr>
        <w:pStyle w:val="Level2"/>
        <w:spacing w:line="360" w:lineRule="auto"/>
        <w:jc w:val="both"/>
        <w:rPr>
          <w:rFonts w:ascii="Arial" w:hAnsi="Arial" w:cs="Arial"/>
          <w:sz w:val="20"/>
          <w:szCs w:val="20"/>
        </w:rPr>
      </w:pPr>
      <w:bookmarkStart w:id="94" w:name="_Ref68686996"/>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care or have significant direct contact with a Vulnerable Person.</w:t>
      </w:r>
      <w:bookmarkEnd w:id="94"/>
    </w:p>
    <w:p w14:paraId="1B938231" w14:textId="133660CB" w:rsidR="00A8156F" w:rsidRPr="00A8156F" w:rsidRDefault="00A8156F" w:rsidP="008D4CB9">
      <w:pPr>
        <w:pStyle w:val="Level2"/>
        <w:spacing w:line="360" w:lineRule="auto"/>
        <w:jc w:val="both"/>
        <w:rPr>
          <w:rFonts w:ascii="Arial" w:hAnsi="Arial" w:cs="Arial"/>
          <w:sz w:val="20"/>
          <w:szCs w:val="20"/>
        </w:rPr>
      </w:pPr>
      <w:bookmarkStart w:id="95"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w:t>
      </w:r>
      <w:proofErr w:type="gramStart"/>
      <w:r w:rsidRPr="00A8156F">
        <w:rPr>
          <w:rFonts w:ascii="Arial" w:hAnsi="Arial" w:cs="Arial"/>
          <w:sz w:val="20"/>
          <w:szCs w:val="20"/>
        </w:rPr>
        <w:t>Persons, and</w:t>
      </w:r>
      <w:proofErr w:type="gramEnd"/>
      <w:r w:rsidRPr="00A8156F">
        <w:rPr>
          <w:rFonts w:ascii="Arial" w:hAnsi="Arial" w:cs="Arial"/>
          <w:sz w:val="20"/>
          <w:szCs w:val="20"/>
        </w:rPr>
        <w:t xml:space="preserve"> seek the written consent of the legally authorised carer or guardian of the Vulnerable Person before having of any significant direct contact with the Vulnerable Person.</w:t>
      </w:r>
      <w:bookmarkEnd w:id="95"/>
    </w:p>
    <w:p w14:paraId="04F6491A" w14:textId="1E38013E" w:rsidR="00A8156F" w:rsidRPr="00A8156F" w:rsidRDefault="00A8156F" w:rsidP="008D4CB9">
      <w:pPr>
        <w:pStyle w:val="Level2"/>
        <w:spacing w:line="360" w:lineRule="auto"/>
        <w:jc w:val="both"/>
        <w:rPr>
          <w:rFonts w:ascii="Arial" w:hAnsi="Arial" w:cs="Arial"/>
          <w:sz w:val="20"/>
          <w:szCs w:val="20"/>
        </w:rPr>
      </w:pPr>
      <w:bookmarkStart w:id="96" w:name="_Ref497149308"/>
      <w:r w:rsidRPr="00A8156F">
        <w:rPr>
          <w:rFonts w:ascii="Arial" w:hAnsi="Arial" w:cs="Arial"/>
          <w:sz w:val="20"/>
          <w:szCs w:val="20"/>
        </w:rPr>
        <w:t xml:space="preserve">Without limiting sub-clauses </w:t>
      </w:r>
      <w:r w:rsidR="00FA7784">
        <w:rPr>
          <w:rFonts w:ascii="Arial" w:hAnsi="Arial" w:cs="Arial"/>
          <w:sz w:val="20"/>
          <w:szCs w:val="20"/>
        </w:rPr>
        <w:fldChar w:fldCharType="begin"/>
      </w:r>
      <w:r w:rsidR="00FA7784">
        <w:rPr>
          <w:rFonts w:ascii="Arial" w:hAnsi="Arial" w:cs="Arial"/>
          <w:sz w:val="20"/>
          <w:szCs w:val="20"/>
        </w:rPr>
        <w:instrText xml:space="preserve"> REF _Ref68686996 \r \h </w:instrText>
      </w:r>
      <w:r w:rsidR="00FA7784">
        <w:rPr>
          <w:rFonts w:ascii="Arial" w:hAnsi="Arial" w:cs="Arial"/>
          <w:sz w:val="20"/>
          <w:szCs w:val="20"/>
        </w:rPr>
      </w:r>
      <w:r w:rsidR="00FA7784">
        <w:rPr>
          <w:rFonts w:ascii="Arial" w:hAnsi="Arial" w:cs="Arial"/>
          <w:sz w:val="20"/>
          <w:szCs w:val="20"/>
        </w:rPr>
        <w:fldChar w:fldCharType="separate"/>
      </w:r>
      <w:r w:rsidR="00516354">
        <w:rPr>
          <w:rFonts w:ascii="Arial" w:hAnsi="Arial" w:cs="Arial"/>
          <w:sz w:val="20"/>
          <w:szCs w:val="20"/>
        </w:rPr>
        <w:t>21.1</w:t>
      </w:r>
      <w:r w:rsidR="00FA7784">
        <w:rPr>
          <w:rFonts w:ascii="Arial" w:hAnsi="Arial" w:cs="Arial"/>
          <w:sz w:val="20"/>
          <w:szCs w:val="20"/>
        </w:rPr>
        <w:fldChar w:fldCharType="end"/>
      </w:r>
      <w:r w:rsidR="00FA7784">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96"/>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 xml:space="preserve">in the course of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72C03E9"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7"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7"/>
    </w:p>
    <w:p w14:paraId="59DB901D" w14:textId="228BAB59"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lastRenderedPageBreak/>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21.5</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1B56EF47"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r w:rsidR="00582D1B">
        <w:rPr>
          <w:rFonts w:ascii="Arial" w:hAnsi="Arial" w:cs="Arial"/>
          <w:sz w:val="20"/>
          <w:szCs w:val="20"/>
        </w:rPr>
        <w:t>it’s</w:t>
      </w:r>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8" w:name="_Ref359607864"/>
      <w:bookmarkStart w:id="99"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8"/>
    </w:p>
    <w:bookmarkEnd w:id="99"/>
    <w:p w14:paraId="43D8BB54" w14:textId="3870AA4D"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w:t>
      </w:r>
      <w:r w:rsidR="00582D1B">
        <w:rPr>
          <w:rFonts w:ascii="Arial" w:hAnsi="Arial" w:cs="Arial"/>
          <w:sz w:val="20"/>
          <w:szCs w:val="20"/>
        </w:rPr>
        <w:t>able steps, in accordance with Good Industry P</w:t>
      </w:r>
      <w:r w:rsidRPr="00006743">
        <w:rPr>
          <w:rFonts w:ascii="Arial" w:hAnsi="Arial" w:cs="Arial"/>
          <w:sz w:val="20"/>
          <w:szCs w:val="20"/>
        </w:rPr>
        <w:t xml:space="preserve">ractice, to prevent </w:t>
      </w:r>
      <w:r w:rsidR="00582D1B">
        <w:rPr>
          <w:rFonts w:ascii="Arial" w:hAnsi="Arial" w:cs="Arial"/>
          <w:sz w:val="20"/>
          <w:szCs w:val="20"/>
        </w:rPr>
        <w:t>Prohibited Acts</w:t>
      </w:r>
      <w:r w:rsidRPr="00006743">
        <w:rPr>
          <w:rFonts w:ascii="Arial" w:hAnsi="Arial" w:cs="Arial"/>
          <w:sz w:val="20"/>
          <w:szCs w:val="20"/>
        </w:rPr>
        <w:t xml:space="preserve">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w:t>
      </w:r>
      <w:r w:rsidR="00582D1B">
        <w:rPr>
          <w:rFonts w:ascii="Arial" w:hAnsi="Arial" w:cs="Arial"/>
          <w:sz w:val="20"/>
          <w:szCs w:val="20"/>
        </w:rPr>
        <w:t>Prohibited Act</w:t>
      </w:r>
      <w:r w:rsidRPr="00006743">
        <w:rPr>
          <w:rFonts w:ascii="Arial" w:hAnsi="Arial" w:cs="Arial"/>
          <w:sz w:val="20"/>
          <w:szCs w:val="20"/>
        </w:rPr>
        <w:t xml:space="preserve"> has occurred or is occurring or is likely to occur.</w:t>
      </w:r>
    </w:p>
    <w:p w14:paraId="6C975B15" w14:textId="2FD53314" w:rsidR="0079427B" w:rsidRPr="00006743" w:rsidRDefault="0079427B" w:rsidP="008D4CB9">
      <w:pPr>
        <w:pStyle w:val="Level2"/>
        <w:spacing w:line="360" w:lineRule="auto"/>
        <w:jc w:val="both"/>
        <w:rPr>
          <w:rFonts w:ascii="Arial" w:hAnsi="Arial" w:cs="Arial"/>
          <w:sz w:val="20"/>
          <w:szCs w:val="20"/>
        </w:rPr>
      </w:pPr>
      <w:bookmarkStart w:id="100"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516354">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w:t>
      </w:r>
      <w:r w:rsidR="00582D1B">
        <w:rPr>
          <w:rFonts w:ascii="Arial" w:hAnsi="Arial" w:cs="Arial"/>
          <w:sz w:val="20"/>
          <w:szCs w:val="20"/>
        </w:rPr>
        <w:t>a Prohibited Act</w:t>
      </w:r>
      <w:r w:rsidRPr="00006743">
        <w:rPr>
          <w:rFonts w:ascii="Arial" w:hAnsi="Arial" w:cs="Arial"/>
          <w:sz w:val="20"/>
          <w:szCs w:val="20"/>
        </w:rPr>
        <w:t xml:space="preserve">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100"/>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101" w:name="a324896"/>
      <w:bookmarkStart w:id="102" w:name="a754740"/>
      <w:bookmarkStart w:id="103" w:name="a771580"/>
      <w:bookmarkStart w:id="104" w:name="d4695e134"/>
      <w:bookmarkStart w:id="105" w:name="a688721"/>
      <w:bookmarkStart w:id="106" w:name="a797188"/>
      <w:bookmarkStart w:id="107" w:name="a424610"/>
      <w:bookmarkStart w:id="108" w:name="a247073"/>
      <w:bookmarkStart w:id="109" w:name="a57863"/>
      <w:bookmarkStart w:id="110" w:name="d4695e160"/>
      <w:bookmarkStart w:id="111" w:name="a836145"/>
      <w:bookmarkStart w:id="112" w:name="a1017728"/>
      <w:bookmarkStart w:id="113" w:name="d4695e202"/>
      <w:bookmarkStart w:id="114" w:name="a555840"/>
      <w:bookmarkStart w:id="115" w:name="d4695e232"/>
      <w:bookmarkStart w:id="116" w:name="a825464"/>
      <w:bookmarkStart w:id="117" w:name="a1049772"/>
      <w:bookmarkStart w:id="118" w:name="a111270"/>
      <w:bookmarkStart w:id="119" w:name="a395620"/>
      <w:bookmarkStart w:id="120" w:name="a107224"/>
      <w:bookmarkStart w:id="121" w:name="a673334"/>
      <w:bookmarkStart w:id="122" w:name="a975002"/>
      <w:bookmarkStart w:id="123" w:name="a207401"/>
      <w:bookmarkStart w:id="124" w:name="_Ref35960757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06743">
        <w:rPr>
          <w:rStyle w:val="Level1asHeadingtext"/>
          <w:sz w:val="20"/>
        </w:rPr>
        <w:t>Dispute Resolution</w:t>
      </w:r>
      <w:bookmarkEnd w:id="124"/>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5491EEA2" w:rsidR="00006743" w:rsidRPr="00006743" w:rsidRDefault="00006743" w:rsidP="008D4CB9">
      <w:pPr>
        <w:pStyle w:val="Level2"/>
        <w:spacing w:line="360" w:lineRule="auto"/>
        <w:jc w:val="both"/>
        <w:rPr>
          <w:rFonts w:ascii="Arial" w:hAnsi="Arial" w:cs="Arial"/>
          <w:sz w:val="20"/>
        </w:rPr>
      </w:pPr>
      <w:bookmarkStart w:id="125" w:name="ly7c1y" w:colFirst="0" w:colLast="0"/>
      <w:bookmarkStart w:id="126" w:name="26sx1u5" w:colFirst="0" w:colLast="0"/>
      <w:bookmarkStart w:id="127" w:name="_Ref487142336"/>
      <w:bookmarkEnd w:id="125"/>
      <w:bookmarkEnd w:id="126"/>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7"/>
    </w:p>
    <w:p w14:paraId="715E56B2" w14:textId="2F93F723" w:rsidR="00006743" w:rsidRDefault="00006743" w:rsidP="008D4CB9">
      <w:pPr>
        <w:pStyle w:val="Level2"/>
        <w:spacing w:line="360" w:lineRule="auto"/>
        <w:jc w:val="both"/>
        <w:rPr>
          <w:rFonts w:ascii="Arial" w:hAnsi="Arial" w:cs="Arial"/>
          <w:sz w:val="20"/>
        </w:rPr>
      </w:pPr>
      <w:bookmarkStart w:id="128" w:name="1l354xk" w:colFirst="0" w:colLast="0"/>
      <w:bookmarkStart w:id="129" w:name="35xuupr" w:colFirst="0" w:colLast="0"/>
      <w:bookmarkStart w:id="130" w:name="_Ref487142293"/>
      <w:bookmarkEnd w:id="128"/>
      <w:bookmarkEnd w:id="129"/>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30"/>
    </w:p>
    <w:p w14:paraId="4B30D729" w14:textId="4FFBD4D0" w:rsidR="00006743" w:rsidRPr="00006743" w:rsidRDefault="00006743" w:rsidP="008D4CB9">
      <w:pPr>
        <w:pStyle w:val="Level3"/>
        <w:spacing w:line="360" w:lineRule="auto"/>
        <w:jc w:val="both"/>
        <w:rPr>
          <w:rFonts w:ascii="Arial" w:hAnsi="Arial" w:cs="Arial"/>
          <w:sz w:val="20"/>
        </w:rPr>
      </w:pPr>
      <w:bookmarkStart w:id="131" w:name="2k82xt6" w:colFirst="0" w:colLast="0"/>
      <w:bookmarkStart w:id="132" w:name="452snld" w:colFirst="0" w:colLast="0"/>
      <w:bookmarkStart w:id="133" w:name="_Ref487142377"/>
      <w:bookmarkEnd w:id="131"/>
      <w:bookmarkEnd w:id="132"/>
      <w:r w:rsidRPr="00006743">
        <w:rPr>
          <w:rFonts w:ascii="Arial" w:hAnsi="Arial" w:cs="Arial"/>
          <w:sz w:val="20"/>
        </w:rPr>
        <w:lastRenderedPageBreak/>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33"/>
      <w:r w:rsidRPr="00006743">
        <w:rPr>
          <w:rFonts w:ascii="Arial" w:hAnsi="Arial" w:cs="Arial"/>
          <w:sz w:val="20"/>
        </w:rPr>
        <w:t xml:space="preserve"> </w:t>
      </w:r>
    </w:p>
    <w:p w14:paraId="2BBB1A56" w14:textId="0A880C4B" w:rsidR="00006743" w:rsidRPr="007152E5" w:rsidRDefault="00006743" w:rsidP="007152E5">
      <w:pPr>
        <w:pStyle w:val="Level3"/>
        <w:spacing w:line="360" w:lineRule="auto"/>
        <w:jc w:val="both"/>
        <w:rPr>
          <w:rFonts w:ascii="Arial" w:hAnsi="Arial" w:cs="Arial"/>
          <w:sz w:val="20"/>
        </w:rPr>
      </w:pPr>
      <w:bookmarkStart w:id="134" w:name="zdd80z" w:colFirst="0" w:colLast="0"/>
      <w:bookmarkStart w:id="135" w:name="_Ref487142398"/>
      <w:bookmarkEnd w:id="134"/>
      <w:r w:rsidRPr="007152E5">
        <w:rPr>
          <w:rFonts w:ascii="Arial" w:hAnsi="Arial" w:cs="Arial"/>
          <w:sz w:val="20"/>
        </w:rPr>
        <w:t xml:space="preserve">if a Dispute is not resolved within 14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_Ref487142377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(a)</w:t>
      </w:r>
      <w:r w:rsidRPr="007152E5">
        <w:rPr>
          <w:rFonts w:ascii="Arial" w:hAnsi="Arial" w:cs="Arial"/>
          <w:sz w:val="20"/>
        </w:rPr>
        <w:fldChar w:fldCharType="end"/>
      </w:r>
      <w:r w:rsidRPr="007152E5">
        <w:rPr>
          <w:rFonts w:ascii="Arial" w:hAnsi="Arial" w:cs="Arial"/>
          <w:sz w:val="20"/>
        </w:rPr>
        <w:t xml:space="preserve">, such Dispute shall be referred to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Trust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Contractor</w:t>
      </w:r>
      <w:r w:rsidRPr="007152E5">
        <w:rPr>
          <w:rFonts w:ascii="Arial" w:hAnsi="Arial" w:cs="Arial"/>
          <w:sz w:val="20"/>
        </w:rPr>
        <w:t>; and</w:t>
      </w:r>
      <w:bookmarkEnd w:id="135"/>
    </w:p>
    <w:p w14:paraId="43EE11EF" w14:textId="403ADA04" w:rsidR="00006743" w:rsidRPr="007152E5" w:rsidRDefault="00006743" w:rsidP="007152E5">
      <w:pPr>
        <w:pStyle w:val="Level3"/>
        <w:spacing w:line="360" w:lineRule="auto"/>
        <w:jc w:val="both"/>
        <w:rPr>
          <w:rFonts w:ascii="Arial" w:hAnsi="Arial" w:cs="Arial"/>
          <w:sz w:val="20"/>
        </w:rPr>
      </w:pPr>
      <w:r w:rsidRPr="007152E5">
        <w:rPr>
          <w:rFonts w:ascii="Arial" w:hAnsi="Arial" w:cs="Arial"/>
          <w:sz w:val="20"/>
        </w:rPr>
        <w:t xml:space="preserve">if a Dispute is not resolved within 21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_Ref487142398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(b)</w:t>
      </w:r>
      <w:r w:rsidRPr="007152E5">
        <w:rPr>
          <w:rFonts w:ascii="Arial" w:hAnsi="Arial" w:cs="Arial"/>
          <w:sz w:val="20"/>
        </w:rPr>
        <w:fldChar w:fldCharType="end"/>
      </w:r>
      <w:r w:rsidRPr="007152E5">
        <w:rPr>
          <w:rFonts w:ascii="Arial" w:hAnsi="Arial" w:cs="Arial"/>
          <w:sz w:val="20"/>
        </w:rPr>
        <w:t xml:space="preserve"> such Dispute shall be referred to the </w:t>
      </w:r>
      <w:r w:rsidR="00D51A14" w:rsidRPr="00D51A14">
        <w:rPr>
          <w:rFonts w:ascii="Arial" w:hAnsi="Arial" w:cs="Arial"/>
          <w:sz w:val="20"/>
        </w:rPr>
        <w:t>Chair for the Trust</w:t>
      </w:r>
      <w:r w:rsidR="00D51A14">
        <w:rPr>
          <w:rFonts w:ascii="Arial" w:hAnsi="Arial" w:cs="Arial"/>
          <w:sz w:val="20"/>
        </w:rPr>
        <w:t xml:space="preserve">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Pr>
          <w:rFonts w:ascii="Arial" w:hAnsi="Arial" w:cs="Arial"/>
          <w:sz w:val="20"/>
        </w:rPr>
        <w:t xml:space="preserve"> for the Contractor</w:t>
      </w:r>
      <w:r w:rsidRPr="007152E5">
        <w:rPr>
          <w:rFonts w:ascii="Arial" w:hAnsi="Arial" w:cs="Arial"/>
          <w:sz w:val="20"/>
        </w:rPr>
        <w:t>.</w:t>
      </w:r>
    </w:p>
    <w:p w14:paraId="1F32DC9C" w14:textId="72D85B13"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w:t>
      </w:r>
      <w:proofErr w:type="gramStart"/>
      <w:r w:rsidRPr="00006743">
        <w:rPr>
          <w:rFonts w:ascii="Arial" w:hAnsi="Arial" w:cs="Arial"/>
          <w:sz w:val="20"/>
        </w:rPr>
        <w:t>month, or</w:t>
      </w:r>
      <w:proofErr w:type="gramEnd"/>
      <w:r w:rsidRPr="00006743">
        <w:rPr>
          <w:rFonts w:ascii="Arial" w:hAnsi="Arial" w:cs="Arial"/>
          <w:sz w:val="20"/>
        </w:rPr>
        <w:t xml:space="preserve"> fail to enter into a written agreement resolving the dispute within one month of the Mediator being appointed, either Party may exercise any remedy it has under applicable law. </w:t>
      </w:r>
    </w:p>
    <w:p w14:paraId="05F5B023" w14:textId="137C4390"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w:t>
      </w:r>
      <w:proofErr w:type="spellStart"/>
      <w:r w:rsidRPr="00006743">
        <w:rPr>
          <w:rFonts w:ascii="Arial" w:hAnsi="Arial" w:cs="Arial"/>
          <w:sz w:val="20"/>
        </w:rPr>
        <w:t>parte</w:t>
      </w:r>
      <w:proofErr w:type="spellEnd"/>
      <w:r w:rsidRPr="00006743">
        <w:rPr>
          <w:rFonts w:ascii="Arial" w:hAnsi="Arial" w:cs="Arial"/>
          <w:sz w:val="20"/>
        </w:rPr>
        <w:t xml:space="preserv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36" w:name="_Ref377050579"/>
      <w:r w:rsidRPr="00006743">
        <w:rPr>
          <w:rFonts w:ascii="Arial" w:hAnsi="Arial" w:cs="Arial"/>
          <w:sz w:val="2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36"/>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006743">
        <w:rPr>
          <w:rFonts w:ascii="Arial" w:hAnsi="Arial" w:cs="Arial"/>
          <w:sz w:val="20"/>
        </w:rPr>
        <w:t>Agreement, and</w:t>
      </w:r>
      <w:proofErr w:type="gramEnd"/>
      <w:r w:rsidRPr="00006743">
        <w:rPr>
          <w:rFonts w:ascii="Arial" w:hAnsi="Arial" w:cs="Arial"/>
          <w:sz w:val="20"/>
        </w:rPr>
        <w:t xml:space="preserve">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41FB42D1" w:rsidR="0079427B" w:rsidRPr="00006743" w:rsidRDefault="0079427B" w:rsidP="008D4CB9">
      <w:pPr>
        <w:pStyle w:val="Level2"/>
        <w:spacing w:line="360" w:lineRule="auto"/>
        <w:jc w:val="both"/>
        <w:rPr>
          <w:rFonts w:ascii="Arial" w:hAnsi="Arial" w:cs="Arial"/>
          <w:sz w:val="20"/>
        </w:rPr>
      </w:pPr>
      <w:bookmarkStart w:id="137"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37"/>
    </w:p>
    <w:p w14:paraId="47EDF5D8" w14:textId="77777777" w:rsidR="0079427B" w:rsidRPr="00006743" w:rsidRDefault="0079427B" w:rsidP="008D4CB9">
      <w:pPr>
        <w:pStyle w:val="Level2"/>
        <w:spacing w:line="360" w:lineRule="auto"/>
        <w:jc w:val="both"/>
        <w:rPr>
          <w:rFonts w:ascii="Arial" w:hAnsi="Arial" w:cs="Arial"/>
          <w:sz w:val="20"/>
        </w:rPr>
      </w:pPr>
      <w:bookmarkStart w:id="138" w:name="_Ref360044643"/>
      <w:r w:rsidRPr="00006743">
        <w:rPr>
          <w:rFonts w:ascii="Arial" w:hAnsi="Arial" w:cs="Arial"/>
          <w:sz w:val="20"/>
        </w:rPr>
        <w:lastRenderedPageBreak/>
        <w:t>Notices served as above shall be deemed served on the Working Day of delivery provided delivery is before 5.00pm on a Working Day.  Otherwise delivery shall be deemed to occur on the next Working Day.</w:t>
      </w:r>
      <w:bookmarkEnd w:id="138"/>
      <w:r w:rsidRPr="00006743">
        <w:rPr>
          <w:rFonts w:ascii="Arial" w:hAnsi="Arial" w:cs="Arial"/>
          <w:sz w:val="20"/>
        </w:rPr>
        <w:t xml:space="preserve"> An email shall be deemed delivered when sent unless an error message is received.</w:t>
      </w:r>
    </w:p>
    <w:p w14:paraId="0EFD453A" w14:textId="11822571" w:rsidR="0079427B" w:rsidRPr="00006743" w:rsidRDefault="0079427B" w:rsidP="008D4CB9">
      <w:pPr>
        <w:pStyle w:val="Level2"/>
        <w:spacing w:line="360" w:lineRule="auto"/>
        <w:jc w:val="both"/>
        <w:rPr>
          <w:rFonts w:ascii="Arial" w:hAnsi="Arial" w:cs="Arial"/>
          <w:sz w:val="20"/>
        </w:rPr>
      </w:pPr>
      <w:bookmarkStart w:id="139" w:name="_Ref360044325"/>
      <w:r w:rsidRPr="00006743">
        <w:rPr>
          <w:rFonts w:ascii="Arial" w:hAnsi="Arial" w:cs="Arial"/>
          <w:sz w:val="20"/>
        </w:rPr>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25.1</w:t>
      </w:r>
      <w:r w:rsidRPr="00006743">
        <w:rPr>
          <w:rFonts w:ascii="Arial" w:hAnsi="Arial" w:cs="Arial"/>
          <w:sz w:val="20"/>
        </w:rPr>
        <w:fldChar w:fldCharType="end"/>
      </w:r>
      <w:bookmarkEnd w:id="139"/>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In the event that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bookmarkStart w:id="140" w:name="_Ref68688070"/>
      <w:r w:rsidRPr="00006743">
        <w:rPr>
          <w:rFonts w:ascii="Arial" w:hAnsi="Arial" w:cs="Arial"/>
          <w:sz w:val="20"/>
        </w:rPr>
        <w:t>The Party requesting the change will deliver a “Change Request” (in the form contained in Annex 4 to this Agreement) which describes:</w:t>
      </w:r>
      <w:bookmarkEnd w:id="140"/>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effect that the requested change will have on the scope or specification of the Services</w:t>
      </w:r>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FE5E366"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Upon receipt of a Change Request, the receiving Party’s authorised representative will contact his/ her counterpart within </w:t>
      </w:r>
      <w:r w:rsidR="007F77A5">
        <w:rPr>
          <w:rFonts w:ascii="Arial" w:hAnsi="Arial" w:cs="Arial"/>
          <w:sz w:val="20"/>
        </w:rPr>
        <w:t>5 Working D</w:t>
      </w:r>
      <w:r w:rsidRPr="00006743">
        <w:rPr>
          <w:rFonts w:ascii="Arial" w:hAnsi="Arial" w:cs="Arial"/>
          <w:sz w:val="20"/>
        </w:rPr>
        <w:t>ays to discuss and agree the Change Request. The parties will negotiate the proposed changes to the Agreement in good faith and agree a timeline in which to finalise the Change</w:t>
      </w:r>
      <w:r w:rsidR="001421C1">
        <w:rPr>
          <w:rFonts w:ascii="Arial" w:hAnsi="Arial" w:cs="Arial"/>
          <w:sz w:val="20"/>
        </w:rPr>
        <w:t xml:space="preserve"> Control</w:t>
      </w:r>
      <w:r w:rsidRPr="00006743">
        <w:rPr>
          <w:rFonts w:ascii="Arial" w:hAnsi="Arial" w:cs="Arial"/>
          <w:sz w:val="20"/>
        </w:rPr>
        <w:t xml:space="preserve"> Notice</w:t>
      </w:r>
      <w:r w:rsidR="00FC0E01">
        <w:rPr>
          <w:rFonts w:ascii="Arial" w:hAnsi="Arial" w:cs="Arial"/>
          <w:sz w:val="20"/>
        </w:rPr>
        <w:t xml:space="preserve"> in the form set out in Annex 4</w:t>
      </w:r>
      <w:r w:rsidRPr="00006743">
        <w:rPr>
          <w:rFonts w:ascii="Arial" w:hAnsi="Arial" w:cs="Arial"/>
          <w:sz w:val="20"/>
        </w:rPr>
        <w:t>.</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lastRenderedPageBreak/>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3B3624C9" w:rsidR="0079427B" w:rsidRDefault="0079427B" w:rsidP="00B21D1B">
      <w:pPr>
        <w:spacing w:after="120" w:line="360" w:lineRule="auto"/>
        <w:jc w:val="both"/>
        <w:rPr>
          <w:rFonts w:ascii="Arial" w:hAnsi="Arial" w:cs="Arial"/>
          <w:b/>
          <w:sz w:val="20"/>
          <w:szCs w:val="20"/>
          <w:lang w:eastAsia="en-US"/>
        </w:rPr>
      </w:pPr>
      <w:r w:rsidRPr="00B21D1B">
        <w:rPr>
          <w:rFonts w:ascii="Arial" w:hAnsi="Arial" w:cs="Arial"/>
          <w:b/>
          <w:sz w:val="20"/>
          <w:szCs w:val="20"/>
          <w:lang w:eastAsia="en-US"/>
        </w:rPr>
        <w:t>Charges</w:t>
      </w:r>
    </w:p>
    <w:p w14:paraId="272DFD93" w14:textId="2DF9FB6D" w:rsidR="007152E5" w:rsidRDefault="007152E5" w:rsidP="00B21D1B">
      <w:pPr>
        <w:spacing w:after="120" w:line="360" w:lineRule="auto"/>
        <w:jc w:val="both"/>
        <w:rPr>
          <w:rFonts w:ascii="Arial" w:hAnsi="Arial" w:cs="Arial"/>
          <w:sz w:val="20"/>
          <w:szCs w:val="20"/>
          <w:lang w:eastAsia="en-US"/>
        </w:rPr>
      </w:pPr>
      <w:r w:rsidRPr="007152E5">
        <w:rPr>
          <w:rFonts w:ascii="Arial" w:hAnsi="Arial" w:cs="Arial"/>
          <w:sz w:val="20"/>
          <w:szCs w:val="20"/>
          <w:lang w:eastAsia="en-US"/>
        </w:rPr>
        <w:t>The total Charges to be paid by the Trust for the Services shall not exceed</w:t>
      </w:r>
      <w:r>
        <w:rPr>
          <w:rFonts w:ascii="Arial" w:hAnsi="Arial" w:cs="Arial"/>
          <w:b/>
          <w:sz w:val="20"/>
          <w:szCs w:val="20"/>
          <w:lang w:eastAsia="en-US"/>
        </w:rPr>
        <w:t xml:space="preserve"> </w:t>
      </w:r>
      <w:r w:rsidR="00516354">
        <w:rPr>
          <w:rFonts w:ascii="Arial" w:hAnsi="Arial" w:cs="Arial"/>
          <w:b/>
          <w:sz w:val="20"/>
          <w:szCs w:val="20"/>
          <w:lang w:eastAsia="en-US"/>
        </w:rPr>
        <w:t>[</w:t>
      </w:r>
      <w:r w:rsidR="00516354" w:rsidRPr="00516354">
        <w:rPr>
          <w:rFonts w:ascii="Arial" w:hAnsi="Arial" w:cs="Arial"/>
          <w:b/>
          <w:sz w:val="20"/>
          <w:szCs w:val="20"/>
          <w:highlight w:val="yellow"/>
          <w:lang w:eastAsia="en-US"/>
        </w:rPr>
        <w:t>TBC</w:t>
      </w:r>
      <w:r w:rsidR="00516354">
        <w:rPr>
          <w:rFonts w:ascii="Arial" w:hAnsi="Arial" w:cs="Arial"/>
          <w:b/>
          <w:sz w:val="20"/>
          <w:szCs w:val="20"/>
          <w:lang w:eastAsia="en-US"/>
        </w:rPr>
        <w:t>]</w:t>
      </w:r>
      <w:r w:rsidR="00CB08DF">
        <w:rPr>
          <w:rFonts w:ascii="Arial" w:hAnsi="Arial" w:cs="Arial"/>
          <w:sz w:val="20"/>
          <w:szCs w:val="20"/>
          <w:lang w:eastAsia="en-US"/>
        </w:rPr>
        <w:t xml:space="preserve"> as set out in the table below.</w:t>
      </w:r>
    </w:p>
    <w:p w14:paraId="7FEB1AFF" w14:textId="29B61F5A" w:rsidR="00CB08DF" w:rsidRDefault="00CB08DF" w:rsidP="00B21D1B">
      <w:pPr>
        <w:spacing w:after="120" w:line="360" w:lineRule="auto"/>
        <w:jc w:val="both"/>
        <w:rPr>
          <w:rFonts w:ascii="Arial" w:hAnsi="Arial" w:cs="Arial"/>
          <w:b/>
          <w:sz w:val="20"/>
          <w:szCs w:val="20"/>
          <w:lang w:eastAsia="en-US"/>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8"/>
        <w:gridCol w:w="5703"/>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33895FEA" w:rsidR="003A3840" w:rsidRDefault="003A3840" w:rsidP="00ED3923">
            <w:pPr>
              <w:spacing w:line="360" w:lineRule="auto"/>
              <w:jc w:val="both"/>
              <w:rPr>
                <w:rFonts w:cs="Arial"/>
                <w:sz w:val="20"/>
              </w:rPr>
            </w:pPr>
            <w:r>
              <w:rPr>
                <w:rFonts w:cs="Arial"/>
                <w:sz w:val="20"/>
              </w:rPr>
              <w:t>8</w:t>
            </w:r>
            <w:r w:rsidR="00516354">
              <w:rPr>
                <w:rFonts w:cs="Arial"/>
                <w:sz w:val="20"/>
              </w:rPr>
              <w:t>0</w:t>
            </w:r>
            <w:r>
              <w:rPr>
                <w:rFonts w:cs="Arial"/>
                <w:sz w:val="20"/>
              </w:rPr>
              <w:t>% of total Charges</w:t>
            </w:r>
          </w:p>
        </w:tc>
        <w:tc>
          <w:tcPr>
            <w:tcW w:w="5783" w:type="dxa"/>
          </w:tcPr>
          <w:p w14:paraId="093D1B2C" w14:textId="1924BB36" w:rsidR="003A3840" w:rsidRDefault="00A12CE6"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a monthly basis in arrears. </w:t>
            </w:r>
          </w:p>
        </w:tc>
      </w:tr>
      <w:tr w:rsidR="003A3840" w14:paraId="1925B72C"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1338DD86" w:rsidR="003A3840" w:rsidRDefault="00516354" w:rsidP="008D4CB9">
            <w:pPr>
              <w:spacing w:line="360" w:lineRule="auto"/>
              <w:jc w:val="both"/>
              <w:rPr>
                <w:rFonts w:cs="Arial"/>
                <w:sz w:val="20"/>
              </w:rPr>
            </w:pPr>
            <w:r>
              <w:rPr>
                <w:rFonts w:cs="Arial"/>
                <w:sz w:val="20"/>
              </w:rPr>
              <w:t>20</w:t>
            </w:r>
            <w:r w:rsidR="003A3840">
              <w:rPr>
                <w:rFonts w:cs="Arial"/>
                <w:sz w:val="20"/>
              </w:rPr>
              <w:t>% of total Charges</w:t>
            </w:r>
          </w:p>
        </w:tc>
        <w:tc>
          <w:tcPr>
            <w:tcW w:w="5783" w:type="dxa"/>
          </w:tcPr>
          <w:p w14:paraId="1075FADD" w14:textId="4E79F89C" w:rsidR="003A3840" w:rsidRDefault="003A3840" w:rsidP="00ED3923">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Following submission of the </w:t>
            </w:r>
            <w:r w:rsidR="00ED3923">
              <w:rPr>
                <w:rFonts w:cs="Arial"/>
                <w:sz w:val="20"/>
              </w:rPr>
              <w:t>final Deliverable</w:t>
            </w:r>
            <w:r>
              <w:rPr>
                <w:rFonts w:cs="Arial"/>
                <w:sz w:val="20"/>
              </w:rPr>
              <w:t xml:space="preserve">.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7C78B16F" w14:textId="66BE8D18" w:rsidR="00210510" w:rsidRDefault="00516354" w:rsidP="008D4CB9">
      <w:pPr>
        <w:pStyle w:val="BodyText2"/>
        <w:widowControl w:val="0"/>
        <w:spacing w:after="120"/>
        <w:ind w:left="567" w:hanging="720"/>
        <w:jc w:val="both"/>
      </w:pPr>
      <w:r w:rsidRPr="00516354">
        <w:rPr>
          <w:highlight w:val="yellow"/>
        </w:rPr>
        <w:t>[Specification from ITT to be inserted here in final contract]</w:t>
      </w:r>
    </w:p>
    <w:p w14:paraId="656FD768" w14:textId="77777777" w:rsidR="0079427B" w:rsidRPr="0079427B" w:rsidRDefault="0079427B" w:rsidP="008D4CB9">
      <w:pPr>
        <w:pStyle w:val="BodyText2"/>
        <w:widowControl w:val="0"/>
        <w:spacing w:after="120"/>
        <w:ind w:left="567" w:hanging="720"/>
        <w:jc w:val="both"/>
        <w:rPr>
          <w:rFonts w:cs="Arial"/>
          <w:lang w:val="en-IE"/>
        </w:rPr>
      </w:pPr>
      <w:r w:rsidRPr="00CB08DF">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And will conclude on :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lastRenderedPageBreak/>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5F7C8B80"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6A941771" w14:textId="01096ED5" w:rsidR="00B21D1B" w:rsidRPr="0079427B" w:rsidRDefault="00516354" w:rsidP="008D4CB9">
      <w:pPr>
        <w:spacing w:line="360" w:lineRule="auto"/>
        <w:jc w:val="both"/>
        <w:rPr>
          <w:rFonts w:ascii="Arial" w:hAnsi="Arial" w:cs="Arial"/>
          <w:sz w:val="20"/>
          <w:szCs w:val="20"/>
        </w:rPr>
      </w:pPr>
      <w:r>
        <w:rPr>
          <w:rFonts w:ascii="Arial" w:hAnsi="Arial" w:cs="Arial"/>
          <w:sz w:val="20"/>
          <w:szCs w:val="20"/>
        </w:rPr>
        <w:t>[</w:t>
      </w:r>
      <w:r w:rsidRPr="00516354">
        <w:rPr>
          <w:rFonts w:ascii="Arial" w:hAnsi="Arial" w:cs="Arial"/>
          <w:sz w:val="20"/>
          <w:szCs w:val="20"/>
          <w:highlight w:val="yellow"/>
        </w:rPr>
        <w:t>Tender response to be inserted here in final contract</w:t>
      </w:r>
      <w:r>
        <w:rPr>
          <w:rFonts w:ascii="Arial" w:hAnsi="Arial" w:cs="Arial"/>
          <w:sz w:val="20"/>
          <w:szCs w:val="20"/>
        </w:rPr>
        <w:t>]</w:t>
      </w:r>
    </w:p>
    <w:sectPr w:rsidR="00B21D1B" w:rsidRPr="0079427B" w:rsidSect="00FE3CE0">
      <w:headerReference w:type="even" r:id="rId12"/>
      <w:headerReference w:type="default" r:id="rId13"/>
      <w:footerReference w:type="even" r:id="rId14"/>
      <w:footerReference w:type="default" r:id="rId15"/>
      <w:headerReference w:type="first" r:id="rId16"/>
      <w:footerReference w:type="first" r:id="rId17"/>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F01C" w14:textId="77777777" w:rsidR="00950C63" w:rsidRDefault="00950C63">
      <w:r>
        <w:separator/>
      </w:r>
    </w:p>
  </w:endnote>
  <w:endnote w:type="continuationSeparator" w:id="0">
    <w:p w14:paraId="310281A6" w14:textId="77777777" w:rsidR="00950C63" w:rsidRDefault="0095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448" w14:textId="542E0370" w:rsidR="00A21079" w:rsidRDefault="00000000" w:rsidP="00A21079">
    <w:pPr>
      <w:pStyle w:val="DocId"/>
    </w:pPr>
    <w:sdt>
      <w:sdtPr>
        <w:alias w:val="BHDC Content"/>
        <w:tag w:val="3E1AC2ED9D084D5FAD8B45FD086C15F3DOCID_FOOTER"/>
        <w:id w:val="14199941"/>
        <w:placeholder>
          <w:docPart w:val="33E82C63B1EB4DDA9AE01F8AEDF3D2A0"/>
        </w:placeholder>
      </w:sdtPr>
      <w:sdtContent>
        <w:r w:rsidR="00DE3E6F">
          <w:t>WORK\49400032\v.1</w:t>
        </w:r>
      </w:sdtContent>
    </w:sdt>
  </w:p>
  <w:p w14:paraId="7F2C0115" w14:textId="3ACFF4E4" w:rsidR="006A1956" w:rsidRDefault="006A1956" w:rsidP="006A1956">
    <w:pPr>
      <w:pStyle w:val="Footer"/>
      <w:tabs>
        <w:tab w:val="clear" w:pos="4240"/>
        <w:tab w:val="clear" w:pos="8460"/>
        <w:tab w:val="center" w:pos="4873"/>
        <w:tab w:val="right" w:pos="9746"/>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F97E67">
      <w:rPr>
        <w:rFonts w:ascii="Arial" w:hAnsi="Arial" w:cs="Arial"/>
      </w:rPr>
      <w:t>WORK\42372388\v.3</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4</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F97E67">
      <w:rPr>
        <w:rFonts w:ascii="Arial" w:hAnsi="Arial" w:cs="Arial"/>
      </w:rPr>
      <w:t>50511.10</w:t>
    </w:r>
    <w:r>
      <w:rPr>
        <w:rFonts w:ascii="Arial" w:hAnsi="Arial" w:cs="Arial"/>
      </w:rPr>
      <w:fldChar w:fldCharType="end"/>
    </w:r>
  </w:p>
  <w:p w14:paraId="7ADB9203" w14:textId="4850FDBD" w:rsidR="009E29CB" w:rsidRPr="006A1956" w:rsidRDefault="006A1956" w:rsidP="006A1956">
    <w:pPr>
      <w:pStyle w:val="Footer"/>
      <w:tabs>
        <w:tab w:val="clear" w:pos="4240"/>
        <w:tab w:val="clear" w:pos="8460"/>
        <w:tab w:val="center" w:pos="4873"/>
        <w:tab w:val="right" w:pos="9746"/>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5F8" w14:textId="2DCC191A" w:rsidR="009E29CB" w:rsidRDefault="009E29CB" w:rsidP="00B978EF">
    <w:pPr>
      <w:pStyle w:val="Footer"/>
      <w:jc w:val="center"/>
    </w:pPr>
    <w:r>
      <w:fldChar w:fldCharType="begin"/>
    </w:r>
    <w:r>
      <w:instrText xml:space="preserve"> PAGE  \* MERGEFORMAT </w:instrText>
    </w:r>
    <w:r>
      <w:fldChar w:fldCharType="separate"/>
    </w:r>
    <w:r w:rsidR="00F97E67">
      <w:rPr>
        <w:noProof/>
      </w:rPr>
      <w:t>46</w:t>
    </w:r>
    <w:r>
      <w:fldChar w:fldCharType="end"/>
    </w:r>
  </w:p>
  <w:p w14:paraId="3D7FFD23" w14:textId="34140A88" w:rsidR="009E29CB" w:rsidRDefault="009E29CB">
    <w:pPr>
      <w:pStyle w:val="Footer"/>
    </w:pPr>
    <w:r>
      <w:tab/>
    </w:r>
    <w:r>
      <w:tab/>
    </w:r>
    <w:fldSimple w:instr=" KEYWORDS  \* MERGEFORMAT ">
      <w:r w:rsidR="00F97E67">
        <w:t>50511.10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1879" w14:textId="3213C7E2" w:rsidR="00A21079" w:rsidRDefault="00000000" w:rsidP="00A21079">
    <w:pPr>
      <w:pStyle w:val="DocId"/>
    </w:pPr>
    <w:sdt>
      <w:sdtPr>
        <w:alias w:val="BHDC Content"/>
        <w:tag w:val="3E1AC2ED9D084D5FAD8B45FD086C15F3DOCID_FOOTER"/>
        <w:id w:val="-1046518565"/>
        <w:placeholder>
          <w:docPart w:val="7982EB1B513447BAA1F29271B781644A"/>
        </w:placeholder>
      </w:sdtPr>
      <w:sdtContent>
        <w:r w:rsidR="00DE3E6F">
          <w:t>WORK\49400032\v.1</w:t>
        </w:r>
      </w:sdtContent>
    </w:sdt>
  </w:p>
  <w:p w14:paraId="01993455" w14:textId="567AD995" w:rsidR="006A1956" w:rsidRDefault="006A1956" w:rsidP="006A1956">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F97E67">
      <w:rPr>
        <w:rFonts w:ascii="Arial" w:hAnsi="Arial" w:cs="Arial"/>
      </w:rPr>
      <w:t>WORK\42372388\v.3</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22</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F97E67">
      <w:rPr>
        <w:rFonts w:ascii="Arial" w:hAnsi="Arial" w:cs="Arial"/>
      </w:rPr>
      <w:t>50511.10</w:t>
    </w:r>
    <w:r>
      <w:rPr>
        <w:rFonts w:ascii="Arial" w:hAnsi="Arial" w:cs="Arial"/>
      </w:rPr>
      <w:fldChar w:fldCharType="end"/>
    </w:r>
  </w:p>
  <w:p w14:paraId="61B80244" w14:textId="20463CF3"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7719" w14:textId="7E103AC8" w:rsidR="00A21079" w:rsidRDefault="00000000" w:rsidP="00A21079">
    <w:pPr>
      <w:pStyle w:val="DocId"/>
    </w:pPr>
    <w:sdt>
      <w:sdtPr>
        <w:alias w:val="BHDC Content"/>
        <w:tag w:val="3E1AC2ED9D084D5FAD8B45FD086C15F3DOCID_FOOTER"/>
        <w:id w:val="1152178748"/>
        <w:placeholder>
          <w:docPart w:val="7E92C887C2C1497B9709E607A85917CC"/>
        </w:placeholder>
      </w:sdtPr>
      <w:sdtContent>
        <w:r w:rsidR="00DE3E6F">
          <w:t>WORK\49400032\v.1</w:t>
        </w:r>
      </w:sdtContent>
    </w:sdt>
  </w:p>
  <w:p w14:paraId="30673560" w14:textId="4E55D1B2" w:rsidR="006A1956" w:rsidRDefault="006A1956" w:rsidP="006A1956">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F97E67">
      <w:rPr>
        <w:rFonts w:ascii="Arial" w:hAnsi="Arial" w:cs="Arial"/>
      </w:rPr>
      <w:t>WORK\42372388\v.3</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5</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F97E67">
      <w:rPr>
        <w:rFonts w:ascii="Arial" w:hAnsi="Arial" w:cs="Arial"/>
      </w:rPr>
      <w:t>50511.10</w:t>
    </w:r>
    <w:r>
      <w:rPr>
        <w:rFonts w:ascii="Arial" w:hAnsi="Arial" w:cs="Arial"/>
      </w:rPr>
      <w:fldChar w:fldCharType="end"/>
    </w:r>
  </w:p>
  <w:p w14:paraId="2998F398" w14:textId="6518F4D7"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5DFE" w14:textId="77777777" w:rsidR="00950C63" w:rsidRDefault="00950C63">
      <w:r>
        <w:separator/>
      </w:r>
    </w:p>
  </w:footnote>
  <w:footnote w:type="continuationSeparator" w:id="0">
    <w:p w14:paraId="1BC3FD5E" w14:textId="77777777" w:rsidR="00950C63" w:rsidRDefault="0095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16E" w14:textId="436142C5" w:rsidR="006A1956" w:rsidRDefault="00703641">
    <w:pPr>
      <w:pStyle w:val="Header"/>
    </w:pPr>
    <w:r>
      <w:rPr>
        <w:noProof/>
      </w:rPr>
      <w:drawing>
        <wp:inline distT="0" distB="0" distL="0" distR="0" wp14:anchorId="054B5D9B" wp14:editId="6A4684BC">
          <wp:extent cx="2152650" cy="430707"/>
          <wp:effectExtent l="0" t="0" r="0" b="0"/>
          <wp:docPr id="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940" cy="4327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41FF" w14:textId="4D3BEA5E" w:rsidR="009E29CB" w:rsidRDefault="009E2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6D3E" w14:textId="684DF393" w:rsidR="009E29CB" w:rsidRDefault="009E29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50C" w14:textId="6371FC4E" w:rsidR="009E29CB" w:rsidRDefault="009E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C9A670D4"/>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ascii="Arial" w:hAnsi="Arial" w:cs="Arial" w:hint="default"/>
        <w:sz w:val="20"/>
        <w:szCs w:val="20"/>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000594">
    <w:abstractNumId w:val="14"/>
  </w:num>
  <w:num w:numId="2" w16cid:durableId="867764460">
    <w:abstractNumId w:val="13"/>
  </w:num>
  <w:num w:numId="3" w16cid:durableId="1407529213">
    <w:abstractNumId w:val="15"/>
  </w:num>
  <w:num w:numId="4" w16cid:durableId="932593041">
    <w:abstractNumId w:val="17"/>
  </w:num>
  <w:num w:numId="5" w16cid:durableId="1005322624">
    <w:abstractNumId w:val="12"/>
  </w:num>
  <w:num w:numId="6" w16cid:durableId="1732121219">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884487915">
    <w:abstractNumId w:val="10"/>
  </w:num>
  <w:num w:numId="8" w16cid:durableId="546649247">
    <w:abstractNumId w:val="5"/>
  </w:num>
  <w:num w:numId="9" w16cid:durableId="510922886">
    <w:abstractNumId w:val="20"/>
  </w:num>
  <w:num w:numId="10" w16cid:durableId="1473597455">
    <w:abstractNumId w:val="18"/>
  </w:num>
  <w:num w:numId="11" w16cid:durableId="1037777838">
    <w:abstractNumId w:val="21"/>
  </w:num>
  <w:num w:numId="12" w16cid:durableId="1507481949">
    <w:abstractNumId w:val="8"/>
  </w:num>
  <w:num w:numId="13" w16cid:durableId="446126359">
    <w:abstractNumId w:val="6"/>
  </w:num>
  <w:num w:numId="14" w16cid:durableId="194193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786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183670">
    <w:abstractNumId w:val="19"/>
  </w:num>
  <w:num w:numId="17" w16cid:durableId="37098302">
    <w:abstractNumId w:val="2"/>
  </w:num>
  <w:num w:numId="18" w16cid:durableId="1268001991">
    <w:abstractNumId w:val="1"/>
  </w:num>
  <w:num w:numId="19" w16cid:durableId="857700011">
    <w:abstractNumId w:val="12"/>
    <w:lvlOverride w:ilvl="0">
      <w:startOverride w:val="7"/>
    </w:lvlOverride>
    <w:lvlOverride w:ilvl="1">
      <w:startOverride w:val="2"/>
    </w:lvlOverride>
  </w:num>
  <w:num w:numId="20" w16cid:durableId="1606231870">
    <w:abstractNumId w:val="7"/>
  </w:num>
  <w:num w:numId="21" w16cid:durableId="462818668">
    <w:abstractNumId w:val="22"/>
  </w:num>
  <w:num w:numId="22" w16cid:durableId="446628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96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18822">
    <w:abstractNumId w:val="13"/>
  </w:num>
  <w:num w:numId="25" w16cid:durableId="978068374">
    <w:abstractNumId w:val="13"/>
  </w:num>
  <w:num w:numId="26" w16cid:durableId="752357492">
    <w:abstractNumId w:val="13"/>
  </w:num>
  <w:num w:numId="27" w16cid:durableId="1855727381">
    <w:abstractNumId w:val="0"/>
  </w:num>
  <w:num w:numId="28" w16cid:durableId="81776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187310">
    <w:abstractNumId w:val="13"/>
  </w:num>
  <w:num w:numId="30" w16cid:durableId="1224490558">
    <w:abstractNumId w:val="11"/>
  </w:num>
  <w:num w:numId="31" w16cid:durableId="1334409186">
    <w:abstractNumId w:val="13"/>
  </w:num>
  <w:num w:numId="32" w16cid:durableId="1798913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6831737">
    <w:abstractNumId w:val="13"/>
  </w:num>
  <w:num w:numId="34" w16cid:durableId="1280994115">
    <w:abstractNumId w:val="4"/>
  </w:num>
  <w:num w:numId="35" w16cid:durableId="427820707">
    <w:abstractNumId w:val="13"/>
  </w:num>
  <w:num w:numId="36" w16cid:durableId="621693297">
    <w:abstractNumId w:val="13"/>
  </w:num>
  <w:num w:numId="37" w16cid:durableId="714503882">
    <w:abstractNumId w:val="13"/>
  </w:num>
  <w:num w:numId="38" w16cid:durableId="1757675705">
    <w:abstractNumId w:val="13"/>
  </w:num>
  <w:num w:numId="39" w16cid:durableId="1251281486">
    <w:abstractNumId w:val="13"/>
  </w:num>
  <w:num w:numId="40" w16cid:durableId="257099357">
    <w:abstractNumId w:val="13"/>
  </w:num>
  <w:num w:numId="41" w16cid:durableId="149447739">
    <w:abstractNumId w:val="13"/>
  </w:num>
  <w:num w:numId="42" w16cid:durableId="1323434642">
    <w:abstractNumId w:val="13"/>
  </w:num>
  <w:num w:numId="43" w16cid:durableId="1263688337">
    <w:abstractNumId w:val="13"/>
  </w:num>
  <w:num w:numId="44" w16cid:durableId="98554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1658"/>
    <w:rsid w:val="00004716"/>
    <w:rsid w:val="00006743"/>
    <w:rsid w:val="00012478"/>
    <w:rsid w:val="00015B98"/>
    <w:rsid w:val="00020823"/>
    <w:rsid w:val="0002414F"/>
    <w:rsid w:val="00042DFF"/>
    <w:rsid w:val="0004625E"/>
    <w:rsid w:val="00054A8F"/>
    <w:rsid w:val="0005606E"/>
    <w:rsid w:val="00060DA6"/>
    <w:rsid w:val="000611A1"/>
    <w:rsid w:val="0007093F"/>
    <w:rsid w:val="000715F1"/>
    <w:rsid w:val="000874CC"/>
    <w:rsid w:val="00094871"/>
    <w:rsid w:val="000A0333"/>
    <w:rsid w:val="000A3FF6"/>
    <w:rsid w:val="000A418E"/>
    <w:rsid w:val="000C0597"/>
    <w:rsid w:val="000C145A"/>
    <w:rsid w:val="000D5011"/>
    <w:rsid w:val="000F03B1"/>
    <w:rsid w:val="000F0914"/>
    <w:rsid w:val="000F1BB6"/>
    <w:rsid w:val="00104E22"/>
    <w:rsid w:val="00106049"/>
    <w:rsid w:val="001070D9"/>
    <w:rsid w:val="001221B2"/>
    <w:rsid w:val="001421C1"/>
    <w:rsid w:val="001525B3"/>
    <w:rsid w:val="0015588B"/>
    <w:rsid w:val="0015630B"/>
    <w:rsid w:val="00165521"/>
    <w:rsid w:val="00170D46"/>
    <w:rsid w:val="001A3E85"/>
    <w:rsid w:val="001B7F53"/>
    <w:rsid w:val="001C788D"/>
    <w:rsid w:val="001D3897"/>
    <w:rsid w:val="001E6B40"/>
    <w:rsid w:val="00210510"/>
    <w:rsid w:val="00214FD5"/>
    <w:rsid w:val="00215671"/>
    <w:rsid w:val="00220A08"/>
    <w:rsid w:val="0022721F"/>
    <w:rsid w:val="00231379"/>
    <w:rsid w:val="00237C0A"/>
    <w:rsid w:val="0024413D"/>
    <w:rsid w:val="002522F5"/>
    <w:rsid w:val="00276FED"/>
    <w:rsid w:val="00277C47"/>
    <w:rsid w:val="002826A3"/>
    <w:rsid w:val="00291E05"/>
    <w:rsid w:val="002931D7"/>
    <w:rsid w:val="002B3921"/>
    <w:rsid w:val="002C4874"/>
    <w:rsid w:val="002E63A2"/>
    <w:rsid w:val="00305FA1"/>
    <w:rsid w:val="00315DA5"/>
    <w:rsid w:val="00341F2B"/>
    <w:rsid w:val="00343F6C"/>
    <w:rsid w:val="0036792A"/>
    <w:rsid w:val="00370039"/>
    <w:rsid w:val="0038229D"/>
    <w:rsid w:val="003843F6"/>
    <w:rsid w:val="003A3840"/>
    <w:rsid w:val="003C21E7"/>
    <w:rsid w:val="003D55DF"/>
    <w:rsid w:val="003E4223"/>
    <w:rsid w:val="003E53DC"/>
    <w:rsid w:val="0040244F"/>
    <w:rsid w:val="00404690"/>
    <w:rsid w:val="00427724"/>
    <w:rsid w:val="00450D23"/>
    <w:rsid w:val="00463D30"/>
    <w:rsid w:val="00465640"/>
    <w:rsid w:val="00490524"/>
    <w:rsid w:val="00495E56"/>
    <w:rsid w:val="00496CA1"/>
    <w:rsid w:val="004A269B"/>
    <w:rsid w:val="004C73F4"/>
    <w:rsid w:val="004D0AE9"/>
    <w:rsid w:val="004E273D"/>
    <w:rsid w:val="004F33BA"/>
    <w:rsid w:val="00512EB4"/>
    <w:rsid w:val="00516354"/>
    <w:rsid w:val="005352FC"/>
    <w:rsid w:val="00535791"/>
    <w:rsid w:val="005516D7"/>
    <w:rsid w:val="00555BF8"/>
    <w:rsid w:val="00556C21"/>
    <w:rsid w:val="005720C1"/>
    <w:rsid w:val="00575466"/>
    <w:rsid w:val="00582D1B"/>
    <w:rsid w:val="005834F3"/>
    <w:rsid w:val="0059131E"/>
    <w:rsid w:val="00594EBB"/>
    <w:rsid w:val="00596D37"/>
    <w:rsid w:val="005B626F"/>
    <w:rsid w:val="005C4237"/>
    <w:rsid w:val="005C59F9"/>
    <w:rsid w:val="005D0E92"/>
    <w:rsid w:val="005D3C0F"/>
    <w:rsid w:val="005E22EB"/>
    <w:rsid w:val="005E542D"/>
    <w:rsid w:val="005F0B3C"/>
    <w:rsid w:val="005F6F0B"/>
    <w:rsid w:val="00602856"/>
    <w:rsid w:val="00614186"/>
    <w:rsid w:val="006213D0"/>
    <w:rsid w:val="0062434B"/>
    <w:rsid w:val="0063406A"/>
    <w:rsid w:val="00645E9E"/>
    <w:rsid w:val="00664651"/>
    <w:rsid w:val="006719E3"/>
    <w:rsid w:val="00691D46"/>
    <w:rsid w:val="006A1956"/>
    <w:rsid w:val="006A5504"/>
    <w:rsid w:val="006A7AED"/>
    <w:rsid w:val="006B1A38"/>
    <w:rsid w:val="006C03EF"/>
    <w:rsid w:val="006D7549"/>
    <w:rsid w:val="006E72AA"/>
    <w:rsid w:val="006F0A53"/>
    <w:rsid w:val="006F68E4"/>
    <w:rsid w:val="006F699A"/>
    <w:rsid w:val="00703641"/>
    <w:rsid w:val="007152E5"/>
    <w:rsid w:val="00723A1B"/>
    <w:rsid w:val="00731BC0"/>
    <w:rsid w:val="00761179"/>
    <w:rsid w:val="00762E95"/>
    <w:rsid w:val="00767B6B"/>
    <w:rsid w:val="00776B7F"/>
    <w:rsid w:val="00777270"/>
    <w:rsid w:val="007874BA"/>
    <w:rsid w:val="0079427B"/>
    <w:rsid w:val="007B38E1"/>
    <w:rsid w:val="007B3957"/>
    <w:rsid w:val="007B5AD1"/>
    <w:rsid w:val="007C180F"/>
    <w:rsid w:val="007C5D30"/>
    <w:rsid w:val="007D443D"/>
    <w:rsid w:val="007F29D8"/>
    <w:rsid w:val="007F77A5"/>
    <w:rsid w:val="00804E91"/>
    <w:rsid w:val="0080787E"/>
    <w:rsid w:val="008149D0"/>
    <w:rsid w:val="0081748C"/>
    <w:rsid w:val="00817EA6"/>
    <w:rsid w:val="00820FE0"/>
    <w:rsid w:val="00831296"/>
    <w:rsid w:val="00857B1E"/>
    <w:rsid w:val="008835CD"/>
    <w:rsid w:val="008909F4"/>
    <w:rsid w:val="0089150D"/>
    <w:rsid w:val="008922C2"/>
    <w:rsid w:val="008A08FA"/>
    <w:rsid w:val="008D1136"/>
    <w:rsid w:val="008D4CB9"/>
    <w:rsid w:val="008D4EA4"/>
    <w:rsid w:val="008E7B46"/>
    <w:rsid w:val="008F5027"/>
    <w:rsid w:val="00910839"/>
    <w:rsid w:val="009228A3"/>
    <w:rsid w:val="00931C33"/>
    <w:rsid w:val="00936D0C"/>
    <w:rsid w:val="00940AB3"/>
    <w:rsid w:val="00941BA4"/>
    <w:rsid w:val="009435CC"/>
    <w:rsid w:val="00950C63"/>
    <w:rsid w:val="00950C7D"/>
    <w:rsid w:val="00966E90"/>
    <w:rsid w:val="00985EC0"/>
    <w:rsid w:val="009976DF"/>
    <w:rsid w:val="009A5548"/>
    <w:rsid w:val="009A5E8C"/>
    <w:rsid w:val="009D0AEF"/>
    <w:rsid w:val="009E29CB"/>
    <w:rsid w:val="009E364C"/>
    <w:rsid w:val="009F0195"/>
    <w:rsid w:val="009F16C1"/>
    <w:rsid w:val="009F3DF8"/>
    <w:rsid w:val="009F4DAA"/>
    <w:rsid w:val="009F5260"/>
    <w:rsid w:val="009F7A5B"/>
    <w:rsid w:val="00A039BD"/>
    <w:rsid w:val="00A12CE6"/>
    <w:rsid w:val="00A176D9"/>
    <w:rsid w:val="00A21079"/>
    <w:rsid w:val="00A265B8"/>
    <w:rsid w:val="00A26F9C"/>
    <w:rsid w:val="00A4210B"/>
    <w:rsid w:val="00A572BF"/>
    <w:rsid w:val="00A66988"/>
    <w:rsid w:val="00A7134F"/>
    <w:rsid w:val="00A8156F"/>
    <w:rsid w:val="00A846C0"/>
    <w:rsid w:val="00A920AB"/>
    <w:rsid w:val="00AB1AD7"/>
    <w:rsid w:val="00AB3377"/>
    <w:rsid w:val="00AB5981"/>
    <w:rsid w:val="00AC7828"/>
    <w:rsid w:val="00AD1AF3"/>
    <w:rsid w:val="00AD554A"/>
    <w:rsid w:val="00AE0A89"/>
    <w:rsid w:val="00AE683F"/>
    <w:rsid w:val="00B01B29"/>
    <w:rsid w:val="00B1004D"/>
    <w:rsid w:val="00B158C1"/>
    <w:rsid w:val="00B21D1B"/>
    <w:rsid w:val="00B57A03"/>
    <w:rsid w:val="00B8388C"/>
    <w:rsid w:val="00B86A81"/>
    <w:rsid w:val="00B873D1"/>
    <w:rsid w:val="00B912CD"/>
    <w:rsid w:val="00B978EF"/>
    <w:rsid w:val="00BC187A"/>
    <w:rsid w:val="00BE17B1"/>
    <w:rsid w:val="00BF571C"/>
    <w:rsid w:val="00BF60E3"/>
    <w:rsid w:val="00C01195"/>
    <w:rsid w:val="00C07AED"/>
    <w:rsid w:val="00C349CD"/>
    <w:rsid w:val="00C4374C"/>
    <w:rsid w:val="00C4439B"/>
    <w:rsid w:val="00C447DA"/>
    <w:rsid w:val="00C56D6C"/>
    <w:rsid w:val="00C61CE8"/>
    <w:rsid w:val="00C7617B"/>
    <w:rsid w:val="00C8002C"/>
    <w:rsid w:val="00C8098B"/>
    <w:rsid w:val="00C84263"/>
    <w:rsid w:val="00CA7B11"/>
    <w:rsid w:val="00CB0528"/>
    <w:rsid w:val="00CB08DF"/>
    <w:rsid w:val="00CB45DC"/>
    <w:rsid w:val="00CB4DFC"/>
    <w:rsid w:val="00CD076C"/>
    <w:rsid w:val="00CD3545"/>
    <w:rsid w:val="00CD355D"/>
    <w:rsid w:val="00CE5636"/>
    <w:rsid w:val="00D0109D"/>
    <w:rsid w:val="00D046EC"/>
    <w:rsid w:val="00D0704A"/>
    <w:rsid w:val="00D12989"/>
    <w:rsid w:val="00D25936"/>
    <w:rsid w:val="00D355D5"/>
    <w:rsid w:val="00D51418"/>
    <w:rsid w:val="00D51A14"/>
    <w:rsid w:val="00D73F7F"/>
    <w:rsid w:val="00D83914"/>
    <w:rsid w:val="00D85479"/>
    <w:rsid w:val="00D87F7B"/>
    <w:rsid w:val="00DA36D6"/>
    <w:rsid w:val="00DA5FB0"/>
    <w:rsid w:val="00DA6A5E"/>
    <w:rsid w:val="00DC6AE6"/>
    <w:rsid w:val="00DE3E6F"/>
    <w:rsid w:val="00DE42D2"/>
    <w:rsid w:val="00DE7074"/>
    <w:rsid w:val="00DF2CAD"/>
    <w:rsid w:val="00DF4654"/>
    <w:rsid w:val="00DF6EE8"/>
    <w:rsid w:val="00E00DE9"/>
    <w:rsid w:val="00E01219"/>
    <w:rsid w:val="00E16E00"/>
    <w:rsid w:val="00E20C33"/>
    <w:rsid w:val="00E31A25"/>
    <w:rsid w:val="00E44445"/>
    <w:rsid w:val="00E464DA"/>
    <w:rsid w:val="00E4759B"/>
    <w:rsid w:val="00E540BA"/>
    <w:rsid w:val="00E54516"/>
    <w:rsid w:val="00E555ED"/>
    <w:rsid w:val="00E829AD"/>
    <w:rsid w:val="00E9343F"/>
    <w:rsid w:val="00E94153"/>
    <w:rsid w:val="00EA5E55"/>
    <w:rsid w:val="00EA746C"/>
    <w:rsid w:val="00EC6518"/>
    <w:rsid w:val="00ED3923"/>
    <w:rsid w:val="00ED5038"/>
    <w:rsid w:val="00EE4176"/>
    <w:rsid w:val="00EF397F"/>
    <w:rsid w:val="00EF4100"/>
    <w:rsid w:val="00F06C6C"/>
    <w:rsid w:val="00F13B55"/>
    <w:rsid w:val="00F20FE1"/>
    <w:rsid w:val="00F33CDD"/>
    <w:rsid w:val="00F34FDD"/>
    <w:rsid w:val="00F53105"/>
    <w:rsid w:val="00F55E1B"/>
    <w:rsid w:val="00F573B6"/>
    <w:rsid w:val="00F6478A"/>
    <w:rsid w:val="00F66ACE"/>
    <w:rsid w:val="00F71650"/>
    <w:rsid w:val="00F94CAC"/>
    <w:rsid w:val="00F94DBE"/>
    <w:rsid w:val="00F976C2"/>
    <w:rsid w:val="00F97E67"/>
    <w:rsid w:val="00FA6D04"/>
    <w:rsid w:val="00FA7784"/>
    <w:rsid w:val="00FB3A89"/>
    <w:rsid w:val="00FC0E01"/>
    <w:rsid w:val="00FC58A1"/>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 w:type="character" w:styleId="PlaceholderText">
    <w:name w:val="Placeholder Text"/>
    <w:basedOn w:val="DefaultParagraphFont"/>
    <w:uiPriority w:val="99"/>
    <w:semiHidden/>
    <w:rsid w:val="00A21079"/>
    <w:rPr>
      <w:color w:val="808080"/>
    </w:rPr>
  </w:style>
  <w:style w:type="paragraph" w:customStyle="1" w:styleId="DocId">
    <w:name w:val="DocId"/>
    <w:basedOn w:val="Footer"/>
    <w:link w:val="DocIdChar"/>
    <w:rsid w:val="00A21079"/>
    <w:pPr>
      <w:spacing w:after="120" w:line="360" w:lineRule="auto"/>
    </w:pPr>
    <w:rPr>
      <w:rFonts w:ascii="Arial" w:hAnsi="Arial" w:cs="Arial"/>
      <w:szCs w:val="20"/>
    </w:rPr>
  </w:style>
  <w:style w:type="character" w:customStyle="1" w:styleId="DocIdChar">
    <w:name w:val="DocId Char"/>
    <w:basedOn w:val="FooterChar"/>
    <w:link w:val="DocId"/>
    <w:rsid w:val="00A21079"/>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82C63B1EB4DDA9AE01F8AEDF3D2A0"/>
        <w:category>
          <w:name w:val="General"/>
          <w:gallery w:val="placeholder"/>
        </w:category>
        <w:types>
          <w:type w:val="bbPlcHdr"/>
        </w:types>
        <w:behaviors>
          <w:behavior w:val="content"/>
        </w:behaviors>
        <w:guid w:val="{A8CAE597-8404-42CC-AAA1-385943388869}"/>
      </w:docPartPr>
      <w:docPartBody>
        <w:p w:rsidR="00DE3348" w:rsidRDefault="00DE3348"/>
      </w:docPartBody>
    </w:docPart>
    <w:docPart>
      <w:docPartPr>
        <w:name w:val="7982EB1B513447BAA1F29271B781644A"/>
        <w:category>
          <w:name w:val="General"/>
          <w:gallery w:val="placeholder"/>
        </w:category>
        <w:types>
          <w:type w:val="bbPlcHdr"/>
        </w:types>
        <w:behaviors>
          <w:behavior w:val="content"/>
        </w:behaviors>
        <w:guid w:val="{8064E0DD-42EB-4181-BFE4-FB8C502E36AE}"/>
      </w:docPartPr>
      <w:docPartBody>
        <w:p w:rsidR="00DE3348" w:rsidRDefault="00DE3348"/>
      </w:docPartBody>
    </w:docPart>
    <w:docPart>
      <w:docPartPr>
        <w:name w:val="7E92C887C2C1497B9709E607A85917CC"/>
        <w:category>
          <w:name w:val="General"/>
          <w:gallery w:val="placeholder"/>
        </w:category>
        <w:types>
          <w:type w:val="bbPlcHdr"/>
        </w:types>
        <w:behaviors>
          <w:behavior w:val="content"/>
        </w:behaviors>
        <w:guid w:val="{040C4CAE-2697-4915-9253-BBA1E6B28DF6}"/>
      </w:docPartPr>
      <w:docPartBody>
        <w:p w:rsidR="00DE3348" w:rsidRDefault="00DE33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46"/>
    <w:rsid w:val="002F6142"/>
    <w:rsid w:val="00332241"/>
    <w:rsid w:val="00381E46"/>
    <w:rsid w:val="00DE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E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e m p l a t e   x m l n s : x s d = " h t t p : / / w w w . w 3 . o r g / 2 0 0 1 / X M L S c h e m a "   x m l n s : x s i = " h t t p : / / w w w . w 3 . o r g / 2 0 0 1 / X M L S c h e m a - i n s t a n c e "   i d = " b 7 9 6 2 3 2 1 - 4 2 a 3 - 4 6 4 d - 9 4 a 4 - 6 4 6 4 e 8 f 7 2 9 2 e "   d o c u m e n t I d = " 6 f 6 4 f b f 9 - b d 4 a - 4 6 d 5 - b 0 a 1 - 2 4 4 5 3 6 9 f b 0 2 8 "   t e m p l a t e F u l l N a m e = " C : \ U s e r s \ P A 0 4 \ 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 2 3 5 c f 7 d 7 - 1 0 c 1 - 4 0 3 c - 9 b e 2 - 2 1 5 c 7 a 1 1 f 3 1 c < / i d >  
         < n a m e > P u n i m   A n d a < / n a m e >  
         < i n i t i a l s / >  
         < p r i m a r y O f f i c e > B r i s t o l < / p r i m a r y O f f i c e >  
         < p r i m a r y O f f i c e I d > 5 b 1 d b 5 1 e - 9 3 f 3 - 4 7 5 2 - 9 3 f e - c b 1 4 c 9 d c 1 c b b < / p r i m a r y O f f i c e I d >  
         < p r i m a r y L a n g u a g e I s o > e n - G B < / p r i m a r y L a n g u a g e I s o >  
         < j o b D e s c r i p t i o n > D i r e c t o r < / j o b D e s c r i p t i o n >  
         < d e p a r t m e n t > P r o j e c t s < / d e p a r t m e n t >  
         < f u n c t i o n / >  
         < e m a i l > p u n i m . a n d a @ b u r g e s - s a l m o n . c o m < / e m a i l >  
         < r a w D i r e c t L i n e > + 4 4   ( 0 )   1 1 7   9 0 2   7 2 2 3 < / r a w D i r e c t L i n e >  
         < r a w D i r e c t F a x / >  
         < m o b i l e > + 4 4   ( 0 )   7 9 8 0   9 8 0   1 1 0 < / m o b i l e >  
         < l o g i n > P A 0 4 < / l o g i n >  
         < e m p l y e e I d > A n d a < / e m p l y e e I d >  
         < b a r R e g i s t r a t i o n s / >  
         < C u s t o m 1 / >  
         < C u s t o m 2 / >  
     < / a u t h o r >  
     < c o n t e n t C o n t r o l s >  
         < c o n t e n t C o n t r o l   i d = " 3 e 1 a c 2 e d - 9 d 0 8 - 4 d 5 f - a d 8 b - 4 5 f d 0 8 6 c 1 5 f 3 "   n a m e = " D o c I d "   a s s e m b l y = " I p h e l i o n . O u t l i n e . W o r d . d l l "   t y p e = " I p h e l i o n . O u t l i n e . W o r d . R e n d e r e r s . T e x t R e n d e r e r "   o r d e r = " 3 "   a c t i v e = " t r u e "   e n t i t y I d = " 1 7 7 8 d 5 e f - c 5 6 2 - 4 b b 5 - 8 a 0 1 - 0 e c f 3 e 8 b 6 c 8 d " 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7 7 8 d 5 e f - c 5 6 2 - 4 b b 5 - 8 a 0 1 - 0 e c f 3 e 8 b 6 c 8 d " 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7 7 8 d 5 e f - c 5 6 2 - 4 b b 5 - 8 a 0 1 - 0 e c f 3 e 8 b 6 c 8 d "   l i n k e d E n t i t y I d = " 0 0 0 0 0 0 0 0 - 0 0 0 0 - 0 0 0 0 - 0 0 0 0 - 0 0 0 0 0 0 0 0 0 0 0 0 "   l i n k e d F i e l d I d = " 0 0 0 0 0 0 0 0 - 0 0 0 0 - 0 0 0 0 - 0 0 0 0 - 0 0 0 0 0 0 0 0 0 0 0 0 "   l i n k e d F i e l d I n d e x = " 0 "   i n d e x = " 0 "   f i e l d T y p e = " q u e s t i o n "   f o r m a t E v a l u a t o r T y p e = " f o r m a t S t r i n g "   c o i D o c u m e n t F i e l d = " C l i e n t "   h i d d e n = " f a l s e " > 5 0 5 1 1 < / f i e l d >  
         < f i e l d   i d = " d 1 a 0 c 0 3 d - 0 2 5 8 - 4 7 a c - b b 6 d - 4 5 8 a 7 8 e 5 6 4 7 4 "   n a m e = " C l i e n t N a m e "   t y p e = " "   o r d e r = " 9 9 9 "   e n t i t y I d = " 1 7 7 8 d 5 e f - c 5 6 2 - 4 b b 5 - 8 a 0 1 - 0 e c f 3 e 8 b 6 c 8 d "   l i n k e d E n t i t y I d = " 0 0 0 0 0 0 0 0 - 0 0 0 0 - 0 0 0 0 - 0 0 0 0 - 0 0 0 0 0 0 0 0 0 0 0 0 "   l i n k e d F i e l d I d = " 0 0 0 0 0 0 0 0 - 0 0 0 0 - 0 0 0 0 - 0 0 0 0 - 0 0 0 0 0 0 0 0 0 0 0 0 "   l i n k e d F i e l d I n d e x = " 0 "   i n d e x = " 0 "   f i e l d T y p e = " q u e s t i o n "   f o r m a t E v a l u a t o r T y p e = " f o r m a t S t r i n g "   c o i D o c u m e n t F i e l d = " C l i e n t N a m e "   h i d d e n = " f a l s e " > A r m e d   F o r c e s   C o v e n a n t   F u n d < / f i e l d >  
         < f i e l d   i d = " 3 6 2 d d c e b - 8 f c 2 - 4 e a d - b 5 3 5 - e d 9 e 8 3 5 9 8 3 8 4 "   n a m e = " M a t t e r "   t y p e = " "   o r d e r = " 9 9 9 "   e n t i t y I d = " 1 7 7 8 d 5 e f - c 5 6 2 - 4 b b 5 - 8 a 0 1 - 0 e c f 3 e 8 b 6 c 8 d "   l i n k e d E n t i t y I d = " 0 0 0 0 0 0 0 0 - 0 0 0 0 - 0 0 0 0 - 0 0 0 0 - 0 0 0 0 0 0 0 0 0 0 0 0 "   l i n k e d F i e l d I d = " 0 0 0 0 0 0 0 0 - 0 0 0 0 - 0 0 0 0 - 0 0 0 0 - 0 0 0 0 0 0 0 0 0 0 0 0 "   l i n k e d F i e l d I n d e x = " 0 "   i n d e x = " 0 "   f i e l d T y p e = " q u e s t i o n "   f o r m a t E v a l u a t o r T y p e = " f o r m a t S t r i n g "   c o i D o c u m e n t F i e l d = " M a t t e r "   h i d d e n = " f a l s e " > 1 8 < / f i e l d >  
         < f i e l d   i d = " a 3 e e f 5 1 4 - 2 4 7 f - 4 2 8 1 - b 6 a 2 - 3 b 4 d 3 4 b c 6 8 c f "   n a m e = " M a t t e r N a m e "   t y p e = " "   o r d e r = " 9 9 9 "   e n t i t y I d = " 1 7 7 8 d 5 e f - c 5 6 2 - 4 b b 5 - 8 a 0 1 - 0 e c f 3 e 8 b 6 c 8 d "   l i n k e d E n t i t y I d = " 0 0 0 0 0 0 0 0 - 0 0 0 0 - 0 0 0 0 - 0 0 0 0 - 0 0 0 0 0 0 0 0 0 0 0 0 "   l i n k e d F i e l d I d = " 0 0 0 0 0 0 0 0 - 0 0 0 0 - 0 0 0 0 - 0 0 0 0 - 0 0 0 0 0 0 0 0 0 0 0 0 "   l i n k e d F i e l d I n d e x = " 0 "   i n d e x = " 0 "   f i e l d T y p e = " q u e s t i o n "   f o r m a t E v a l u a t o r T y p e = " f o r m a t S t r i n g "   c o i D o c u m e n t F i e l d = " M a t t e r N a m e "   h i d d e n = " f a l s e " > R e d u c i n g   V e t e r a n   H o m e l e s s n e s s   P r o g r a m m e < / f i e l d >  
         < f i e l d   i d = " 7 5 3 2 7 c a 1 - c 6 c b - 4 7 8 0 - 8 a 2 2 - 2 1 8 1 7 3 d 5 2 c 3 7 "   n a m e = " T y p i s t "   t y p e = " "   o r d e r = " 9 9 9 "   e n t i t y I d = " 1 7 7 8 d 5 e f - c 5 6 2 - 4 b b 5 - 8 a 0 1 - 0 e c f 3 e 8 b 6 c 8 d "   l i n k e d E n t i t y I d = " 0 0 0 0 0 0 0 0 - 0 0 0 0 - 0 0 0 0 - 0 0 0 0 - 0 0 0 0 0 0 0 0 0 0 0 0 "   l i n k e d F i e l d I d = " 0 0 0 0 0 0 0 0 - 0 0 0 0 - 0 0 0 0 - 0 0 0 0 - 0 0 0 0 0 0 0 0 0 0 0 0 "   l i n k e d F i e l d I n d e x = " 0 "   i n d e x = " 0 "   f i e l d T y p e = " q u e s t i o n "   f o r m a t E v a l u a t o r T y p e = " f o r m a t S t r i n g "   h i d d e n = " f a l s e " > P A 0 4 < / f i e l d >  
         < f i e l d   i d = " 9 a 9 2 6 9 a e - 1 d 5 b - 4 3 6 5 - 9 d a 1 - 6 3 7 c 5 f 3 3 0 a 8 f "   n a m e = " A u t h o r "   t y p e = " "   o r d e r = " 9 9 9 "   e n t i t y I d = " 1 7 7 8 d 5 e f - c 5 6 2 - 4 b b 5 - 8 a 0 1 - 0 e c f 3 e 8 b 6 c 8 d "   l i n k e d E n t i t y I d = " 0 0 0 0 0 0 0 0 - 0 0 0 0 - 0 0 0 0 - 0 0 0 0 - 0 0 0 0 0 0 0 0 0 0 0 0 "   l i n k e d F i e l d I d = " 0 0 0 0 0 0 0 0 - 0 0 0 0 - 0 0 0 0 - 0 0 0 0 - 0 0 0 0 0 0 0 0 0 0 0 0 "   l i n k e d F i e l d I n d e x = " 0 "   i n d e x = " 0 "   f i e l d T y p e = " q u e s t i o n "   f o r m a t E v a l u a t o r T y p e = " f o r m a t S t r i n g "   h i d d e n = " f a l s e " > P A 0 4 < / f i e l d >  
         < f i e l d   i d = " a 0 0 2 e 7 8 a - 8 e 1 8 - 4 3 7 5 - b e f 7 - 9 f 6 8 7 e 9 3 1 f 6 5 "   n a m e = " T i t l e "   t y p e = " "   o r d e r = " 9 9 9 "   e n t i t y I d = " 1 7 7 8 d 5 e f - c 5 6 2 - 4 b b 5 - 8 a 0 1 - 0 e c f 3 e 8 b 6 c 8 d "   l i n k e d E n t i t y I d = " 0 0 0 0 0 0 0 0 - 0 0 0 0 - 0 0 0 0 - 0 0 0 0 - 0 0 0 0 0 0 0 0 0 0 0 0 "   l i n k e d F i e l d I d = " 0 0 0 0 0 0 0 0 - 0 0 0 0 - 0 0 0 0 - 0 0 0 0 - 0 0 0 0 0 0 0 0 0 0 0 0 "   l i n k e d F i e l d I n d e x = " 0 "   i n d e x = " 0 "   f i e l d T y p e = " q u e s t i o n "   f o r m a t E v a l u a t o r T y p e = " f o r m a t S t r i n g "   h i d d e n = " f a l s e " > D r a f t   C o n t r a c t   -   R e d u c i n g   V e t e r a n   H o m e l e s s n e s s   P r o g r a m m e   -   D r a f t   2 8   J u l y   2 0 2 3 < / f i e l d >  
         < f i e l d   i d = " 6 4 f f 0 0 3 6 - a 6 a f - 4 b 1 1 - a 4 e a - 4 0 2 a 2 f 2 7 3 e 2 1 "   n a m e = " D o c T y p e "   t y p e = " "   o r d e r = " 9 9 9 "   e n t i t y I d = " 1 7 7 8 d 5 e f - c 5 6 2 - 4 b b 5 - 8 a 0 1 - 0 e c f 3 e 8 b 6 c 8 d "   l i n k e d E n t i t y I d = " 0 0 0 0 0 0 0 0 - 0 0 0 0 - 0 0 0 0 - 0 0 0 0 - 0 0 0 0 0 0 0 0 0 0 0 0 "   l i n k e d F i e l d I d = " 0 0 0 0 0 0 0 0 - 0 0 0 0 - 0 0 0 0 - 0 0 0 0 - 0 0 0 0 0 0 0 0 0 0 0 0 "   l i n k e d F i e l d I n d e x = " 0 "   i n d e x = " 0 "   f i e l d T y p e = " q u e s t i o n "   f o r m a t E v a l u a t o r T y p e = " f o r m a t S t r i n g "   h i d d e n = " f a l s e " > D < / f i e l d >  
         < f i e l d   i d = " 7 a b e a 0 f 8 - 4 6 b 7 - 4 9 6 8 - b b 1 2 - 0 4 a 8 9 9 f 0 d 7 7 8 "   n a m e = " D o c S u b T y p e "   t y p e = " "   o r d e r = " 9 9 9 "   e n t i t y I d = " 1 7 7 8 d 5 e f - c 5 6 2 - 4 b b 5 - 8 a 0 1 - 0 e c f 3 e 8 b 6 c 8 d "   l i n k e d E n t i t y I d = " 0 0 0 0 0 0 0 0 - 0 0 0 0 - 0 0 0 0 - 0 0 0 0 - 0 0 0 0 0 0 0 0 0 0 0 0 "   l i n k e d F i e l d I d = " 0 0 0 0 0 0 0 0 - 0 0 0 0 - 0 0 0 0 - 0 0 0 0 - 0 0 0 0 0 0 0 0 0 0 0 0 "   l i n k e d F i e l d I n d e x = " 0 "   i n d e x = " 0 "   f i e l d T y p e = " q u e s t i o n "   f o r m a t E v a l u a t o r T y p e = " f o r m a t S t r i n g "   h i d d e n = " f a l s e " / >  
         < f i e l d   i d = " 0 1 a 5 9 1 9 e - 9 f 8 0 - 4 7 f 4 - 9 3 c 4 - a 9 7 8 7 8 0 8 8 c 9 c "   n a m e = " S e r v e r "   t y p e = " "   o r d e r = " 9 9 9 "   e n t i t y I d = " 1 7 7 8 d 5 e f - c 5 6 2 - 4 b b 5 - 8 a 0 1 - 0 e c f 3 e 8 b 6 c 8 d " 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7 7 8 d 5 e f - c 5 6 2 - 4 b b 5 - 8 a 0 1 - 0 e c f 3 e 8 b 6 c 8 d "   l i n k e d E n t i t y I d = " 0 0 0 0 0 0 0 0 - 0 0 0 0 - 0 0 0 0 - 0 0 0 0 - 0 0 0 0 0 0 0 0 0 0 0 0 "   l i n k e d F i e l d I d = " 0 0 0 0 0 0 0 0 - 0 0 0 0 - 0 0 0 0 - 0 0 0 0 - 0 0 0 0 0 0 0 0 0 0 0 0 "   l i n k e d F i e l d I n d e x = " 0 "   i n d e x = " 0 "   f i e l d T y p e = " q u e s t i o n "   f o r m a t E v a l u a t o r T y p e = " f o r m a t S t r i n g "   h i d d e n = " f a l s e " > W O R K < / f i e l d >  
         < f i e l d   i d = " 3 8 8 a 1 e 1 3 - 9 9 7 8 - 4 5 4 7 - 8 c 3 9 - 2 9 b 8 9 a 1 1 d 7 2 a "   n a m e = " W o r k s p a c e I d "   t y p e = " "   o r d e r = " 9 9 9 "   e n t i t y I d = " 1 7 7 8 d 5 e f - c 5 6 2 - 4 b b 5 - 8 a 0 1 - 0 e c f 3 e 8 b 6 c 8 d "   l i n k e d E n t i t y I d = " 0 0 0 0 0 0 0 0 - 0 0 0 0 - 0 0 0 0 - 0 0 0 0 - 0 0 0 0 0 0 0 0 0 0 0 0 "   l i n k e d F i e l d I d = " 0 0 0 0 0 0 0 0 - 0 0 0 0 - 0 0 0 0 - 0 0 0 0 - 0 0 0 0 0 0 0 0 0 0 0 0 "   l i n k e d F i e l d I n d e x = " 0 "   i n d e x = " 0 "   f i e l d T y p e = " q u e s t i o n "   f o r m a t E v a l u a t o r T y p e = " f o r m a t S t r i n g "   h i d d e n = " f a l s e " / >  
         < f i e l d   i d = " d 8 d 8 a 1 b 7 - 2 9 f 2 - 4 1 8 4 - b 4 b b - 9 4 e 8 6 8 1 1 b 1 d c "   n a m e = " D o c F o l d e r I d "   t y p e = " "   o r d e r = " 9 9 9 "   e n t i t y I d = " 1 7 7 8 d 5 e f - c 5 6 2 - 4 b b 5 - 8 a 0 1 - 0 e c f 3 e 8 b 6 c 8 d "   l i n k e d E n t i t y I d = " 0 0 0 0 0 0 0 0 - 0 0 0 0 - 0 0 0 0 - 0 0 0 0 - 0 0 0 0 0 0 0 0 0 0 0 0 "   l i n k e d F i e l d I d = " 0 0 0 0 0 0 0 0 - 0 0 0 0 - 0 0 0 0 - 0 0 0 0 - 0 0 0 0 0 0 0 0 0 0 0 0 "   l i n k e d F i e l d I n d e x = " 0 "   i n d e x = " 0 "   f i e l d T y p e = " q u e s t i o n "   f o r m a t E v a l u a t o r T y p e = " f o r m a t S t r i n g "   h i d d e n = " f a l s e " / >  
         < f i e l d   i d = " a 1 f 2 3 1 e a - a 0 0 f - 4 6 0 6 - 9 f a b - d 2 a c d 8 5 9 d 3 a d "   n a m e = " D o c N u m b e r "   t y p e = " "   o r d e r = " 9 9 9 "   e n t i t y I d = " 1 7 7 8 d 5 e f - c 5 6 2 - 4 b b 5 - 8 a 0 1 - 0 e c f 3 e 8 b 6 c 8 d "   l i n k e d E n t i t y I d = " 0 0 0 0 0 0 0 0 - 0 0 0 0 - 0 0 0 0 - 0 0 0 0 - 0 0 0 0 0 0 0 0 0 0 0 0 "   l i n k e d F i e l d I d = " 0 0 0 0 0 0 0 0 - 0 0 0 0 - 0 0 0 0 - 0 0 0 0 - 0 0 0 0 0 0 0 0 0 0 0 0 "   l i n k e d F i e l d I n d e x = " 0 "   i n d e x = " 0 "   f i e l d T y p e = " q u e s t i o n "   f o r m a t E v a l u a t o r T y p e = " f o r m a t S t r i n g "   h i d d e n = " f a l s e " > 4 9 4 0 0 0 3 2 < / f i e l d >  
         < f i e l d   i d = " c 9 0 9 4 b 9 c - 5 2 f d - 4 4 0 3 - b b 8 3 - 9 b b 3 a b 5 3 6 8 a d "   n a m e = " D o c V e r s i o n "   t y p e = " "   o r d e r = " 9 9 9 "   e n t i t y I d = " 1 7 7 8 d 5 e f - c 5 6 2 - 4 b b 5 - 8 a 0 1 - 0 e c f 3 e 8 b 6 c 8 d "   l i n k e d E n t i t y I d = " 0 0 0 0 0 0 0 0 - 0 0 0 0 - 0 0 0 0 - 0 0 0 0 - 0 0 0 0 0 0 0 0 0 0 0 0 "   l i n k e d F i e l d I d = " 0 0 0 0 0 0 0 0 - 0 0 0 0 - 0 0 0 0 - 0 0 0 0 - 0 0 0 0 0 0 0 0 0 0 0 0 "   l i n k e d F i e l d I n d e x = " 0 "   i n d e x = " 0 "   f i e l d T y p e = " q u e s t i o n "   f o r m a t E v a l u a t o r T y p e = " f o r m a t S t r i n g "   h i d d e n = " f a l s e " > 1 < / f i e l d >  
         < f i e l d   i d = " 7 2 9 0 4 a 4 7 - 5 7 8 0 - 4 5 9 c - b e 7 a - 4 4 8 f 9 a d 8 d 6 b 4 "   n a m e = " D o c I d F o r m a t "   t y p e = " "   o r d e r = " 9 9 9 "   e n t i t y I d = " 1 7 7 8 d 5 e f - c 5 6 2 - 4 b b 5 - 8 a 0 1 - 0 e c f 3 e 8 b 6 c 8 d "   l i n k e d E n t i t y I d = " 1 7 7 8 d 5 e f - c 5 6 2 - 4 b b 5 - 8 a 0 1 - 0 e c f 3 e 8 b 6 c 8 d " 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7 7 8 d 5 e f - c 5 6 2 - 4 b b 5 - 8 a 0 1 - 0 e c f 3 e 8 b 6 c 8 d "   l i n k e d E n t i t y I d = " 0 0 0 0 0 0 0 0 - 0 0 0 0 - 0 0 0 0 - 0 0 0 0 - 0 0 0 0 0 0 0 0 0 0 0 0 "   l i n k e d F i e l d I d = " 0 0 0 0 0 0 0 0 - 0 0 0 0 - 0 0 0 0 - 0 0 0 0 - 0 0 0 0 0 0 0 0 0 0 0 0 "   l i n k e d F i e l d I n d e x = " 0 "   i n d e x = " 0 "   f i e l d T y p e = " q u e s t i o n "   f o r m a t E v a l u a t o r T y p e = " f o r m a t S t r i n g "   h i d d e n = " f a l s e " / >  
         < f i e l d   i d = " a 0 6 3 5 d f 7 - 3 c 7 1 - 4 e b c - 9 b 8 6 - 0 d d d f e a 3 d 5 3 6 "   n a m e = " R e f r e s h O n S a v e A s "   t y p e = " "   o r d e r = " 9 9 9 "   e n t i t y I d = " 1 7 7 8 d 5 e f - c 5 6 2 - 4 b b 5 - 8 a 0 1 - 0 e c f 3 e 8 b 6 c 8 d "   l i n k e d E n t i t y I d = " 0 0 0 0 0 0 0 0 - 0 0 0 0 - 0 0 0 0 - 0 0 0 0 - 0 0 0 0 0 0 0 0 0 0 0 0 "   l i n k e d F i e l d I d = " 0 0 0 0 0 0 0 0 - 0 0 0 0 - 0 0 0 0 - 0 0 0 0 - 0 0 0 0 0 0 0 0 0 0 0 0 "   l i n k e d F i e l d I n d e x = " 0 "   i n d e x = " 0 "   f i e l d T y p e = " q u e s t i o n "   f o r m a t E v a l u a t o r T y p e = " f o r m a t S t r i n g "   h i d d e n = " f a l s e " / >  
         < f i e l d   i d = " 8 e 8 b 5 8 3 6 - 3 9 1 1 - 4 b a 7 - a 8 c b - 6 5 a 2 4 1 a 1 c 8 7 e "   n a m e = " P r o f i l e F i e l d 1 "   t y p e = " "   o r d e r = " 9 9 9 "   e n t i t y I d = " 1 7 7 8 d 5 e f - c 5 6 2 - 4 b b 5 - 8 a 0 1 - 0 e c f 3 e 8 b 6 c 8 d " 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7 7 8 d 5 e f - c 5 6 2 - 4 b b 5 - 8 a 0 1 - 0 e c f 3 e 8 b 6 c 8 d " 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7 7 8 d 5 e f - c 5 6 2 - 4 b b 5 - 8 a 0 1 - 0 e c f 3 e 8 b 6 c 8 d "   l i n k e d E n t i t y I d = " 0 0 0 0 0 0 0 0 - 0 0 0 0 - 0 0 0 0 - 0 0 0 0 - 0 0 0 0 0 0 0 0 0 0 0 0 "   l i n k e d F i e l d I d = " 0 0 0 0 0 0 0 0 - 0 0 0 0 - 0 0 0 0 - 0 0 0 0 - 0 0 0 0 0 0 0 0 0 0 0 0 "   l i n k e d F i e l d I n d e x = " 0 "   i n d e x = " 0 "   f i e l d T y p e = " q u e s t i o n "   f o r m a t E v a l u a t o r T y p e = " f o r m a t S t r i n g "   h i d d e n = " f a l s e " / >  
         < f i e l d   i d = " c 0 4 7 b 3 6 9 - 4 d f e - 4 4 6 0 - 8 9 6 1 - 5 e d b 5 3 4 4 7 c f f "   n a m e = " P r o f i l e F i e l d 2 D e s c r i p t i o n "   t y p e = " "   o r d e r = " 9 9 9 "   e n t i t y I d = " 1 7 7 8 d 5 e f - c 5 6 2 - 4 b b 5 - 8 a 0 1 - 0 e c f 3 e 8 b 6 c 8 d " 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1 6 " ? > < p r o p e r t i e s   x m l n s = " h t t p : / / w w w . i m a n a g e . c o m / w o r k / x m l s c h e m a " >  
     < d o c u m e n t i d > W O R K ! 4 9 4 0 0 0 3 2 . 1 < / d o c u m e n t i d >  
     < s e n d e r i d > P A 0 4 < / s e n d e r i d >  
     < s e n d e r e m a i l > P U N I M . A N D A @ B U R G E S - S A L M O N . C O M < / s e n d e r e m a i l >  
     < l a s t m o d i f i e d > 2 0 2 3 - 0 7 - 2 8 T 1 5 : 4 7 : 0 0 . 0 0 0 0 0 0 0 + 0 1 : 0 0 < / l a s t m o d i f i e d >  
     < d a t a b a s e > W O R K < / d a t a b a s e >  
 < / p r o p e r t i e s > 
</file>

<file path=customXml/itemProps1.xml><?xml version="1.0" encoding="utf-8"?>
<ds:datastoreItem xmlns:ds="http://schemas.openxmlformats.org/officeDocument/2006/customXml" ds:itemID="{BE2A011E-0AD8-4F1D-B749-D59D692CCE1D}">
  <ds:schemaRefs>
    <ds:schemaRef ds:uri="http://schemas.openxmlformats.org/officeDocument/2006/bibliography"/>
  </ds:schemaRefs>
</ds:datastoreItem>
</file>

<file path=customXml/itemProps2.xml><?xml version="1.0" encoding="utf-8"?>
<ds:datastoreItem xmlns:ds="http://schemas.openxmlformats.org/officeDocument/2006/customXml" ds:itemID="{A3DD7AC6-77D3-46AC-9E19-395C176A71E1}">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E2098182-5F63-4C3C-ABDC-6A4FE58FEA3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 Document.dotm</Template>
  <TotalTime>18</TotalTime>
  <Pages>41</Pages>
  <Words>12133</Words>
  <Characters>69159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81130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WORK\42372388\v.3</dc:subject>
  <dc:creator>Richard Cardy</dc:creator>
  <cp:keywords>50511.10</cp:keywords>
  <dc:description/>
  <cp:lastModifiedBy>Rachel Smith</cp:lastModifiedBy>
  <cp:revision>8</cp:revision>
  <cp:lastPrinted>2018-09-05T08:09:00Z</cp:lastPrinted>
  <dcterms:created xsi:type="dcterms:W3CDTF">2023-07-28T14:27:00Z</dcterms:created>
  <dcterms:modified xsi:type="dcterms:W3CDTF">2023-08-01T13:22:00Z</dcterms:modified>
  <cp:category>3</cp:category>
</cp:coreProperties>
</file>